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C886" w14:textId="77777777" w:rsidR="00EB31E3" w:rsidRPr="00AC410F" w:rsidRDefault="00E11F82" w:rsidP="00880DCB">
      <w:pPr>
        <w:pStyle w:val="a9"/>
        <w:ind w:firstLine="0"/>
        <w:jc w:val="left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bookmarkStart w:id="0" w:name="_GoBack"/>
      <w:bookmarkEnd w:id="0"/>
      <w:r w:rsidRPr="00952A2E">
        <w:rPr>
          <w:rFonts w:ascii="Times New Roman" w:hAnsi="Times New Roman"/>
          <w:b/>
          <w:noProof/>
          <w:color w:val="auto"/>
          <w:sz w:val="22"/>
          <w:szCs w:val="22"/>
          <w:lang w:val="ru-RU"/>
        </w:rPr>
        <w:drawing>
          <wp:inline distT="0" distB="0" distL="0" distR="0" wp14:anchorId="68BD9DA0" wp14:editId="4D54F7B7">
            <wp:extent cx="1701800" cy="1099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8" w:rsidRPr="00AC410F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АНКЕТА ЗАО </w:t>
      </w:r>
      <w:r w:rsidR="00EB31E3" w:rsidRPr="00AC410F">
        <w:rPr>
          <w:rFonts w:ascii="Times New Roman" w:hAnsi="Times New Roman"/>
          <w:b/>
          <w:color w:val="00000A"/>
          <w:sz w:val="28"/>
          <w:szCs w:val="28"/>
          <w:lang w:val="ru-RU"/>
        </w:rPr>
        <w:t>«БАНК «РЕШЕНИЕ»</w:t>
      </w:r>
    </w:p>
    <w:p w14:paraId="493ABB29" w14:textId="77777777" w:rsidR="008B1DE5" w:rsidRPr="00AC410F" w:rsidRDefault="008B1DE5">
      <w:pPr>
        <w:pStyle w:val="aa"/>
        <w:rPr>
          <w:bCs w:val="0"/>
          <w:i w:val="0"/>
          <w:iCs w:val="0"/>
          <w:sz w:val="28"/>
          <w:szCs w:val="28"/>
        </w:rPr>
      </w:pPr>
    </w:p>
    <w:p w14:paraId="6D2ADEBF" w14:textId="77777777" w:rsidR="008B1DE5" w:rsidRPr="00AC410F" w:rsidRDefault="008B1DE5">
      <w:pPr>
        <w:pStyle w:val="aa"/>
        <w:jc w:val="left"/>
        <w:rPr>
          <w:color w:val="00000A"/>
          <w:sz w:val="28"/>
          <w:szCs w:val="28"/>
        </w:rPr>
      </w:pPr>
      <w:r w:rsidRPr="00AC410F">
        <w:rPr>
          <w:i w:val="0"/>
          <w:sz w:val="28"/>
          <w:szCs w:val="28"/>
        </w:rPr>
        <w:t>Часть 1</w:t>
      </w: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5645"/>
      </w:tblGrid>
      <w:tr w:rsidR="008B1DE5" w:rsidRPr="00AC410F" w14:paraId="3D2C772B" w14:textId="77777777" w:rsidTr="001D216F">
        <w:trPr>
          <w:trHeight w:val="993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030D6" w14:textId="77777777" w:rsidR="008B1DE5" w:rsidRPr="00AC410F" w:rsidRDefault="00FD11C6" w:rsidP="00B02F83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Полное</w:t>
            </w:r>
            <w:r w:rsidR="009304EA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(официальное) </w:t>
            </w:r>
            <w:r w:rsidR="00E545C3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наименование Б</w:t>
            </w:r>
            <w:r w:rsidR="00E426DD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анка</w:t>
            </w:r>
            <w:r w:rsidR="00B02F83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E426DD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(на белорусском, русском и</w:t>
            </w:r>
            <w:r w:rsidR="00E545C3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английском языках)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E4781" w14:textId="77777777" w:rsidR="00056F18" w:rsidRPr="00AC410F" w:rsidRDefault="00056F18" w:rsidP="00877488">
            <w:pPr>
              <w:pStyle w:val="a9"/>
              <w:ind w:firstLine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Закрыта</w:t>
            </w:r>
            <w:r w:rsidR="004B0B4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е акцыянернае таварыства «Банк «Рашэнне»</w:t>
            </w:r>
          </w:p>
          <w:p w14:paraId="3019D776" w14:textId="77777777" w:rsidR="008B1DE5" w:rsidRPr="00AC410F" w:rsidRDefault="008B1DE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Закрытое акционерное общество «</w:t>
            </w:r>
            <w:r w:rsidR="000B3C8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Б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анк</w:t>
            </w:r>
            <w:r w:rsidR="000B3C8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«Решение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»</w:t>
            </w:r>
          </w:p>
          <w:p w14:paraId="6A6B9B2A" w14:textId="77777777" w:rsidR="008B1DE5" w:rsidRPr="00AC410F" w:rsidRDefault="000B3C87" w:rsidP="000B3C87">
            <w:pPr>
              <w:pStyle w:val="a9"/>
              <w:spacing w:line="250" w:lineRule="exact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Reshenie Bank </w:t>
            </w:r>
            <w:r w:rsidR="008B1DE5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Joint-Stock Company </w:t>
            </w:r>
          </w:p>
        </w:tc>
      </w:tr>
      <w:tr w:rsidR="008B1DE5" w:rsidRPr="00AC410F" w14:paraId="2BAD7F78" w14:textId="77777777" w:rsidTr="001D216F">
        <w:trPr>
          <w:trHeight w:val="892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48F73" w14:textId="77777777" w:rsidR="00B02F83" w:rsidRPr="00AC410F" w:rsidRDefault="00842C8C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Сокращенное наименование</w:t>
            </w:r>
            <w:r w:rsidR="00FD11C6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74601F04" w14:textId="77777777" w:rsidR="008B1DE5" w:rsidRPr="00AC410F" w:rsidRDefault="00842C8C" w:rsidP="00B02F83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</w:t>
            </w:r>
            <w:r w:rsidR="00FD11C6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анка</w:t>
            </w:r>
            <w:r w:rsidR="00B02F83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FD11C6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(на белорусском, русском и</w:t>
            </w:r>
            <w:r w:rsidR="009304EA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английском языках)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2E08E" w14:textId="77777777" w:rsidR="00056F18" w:rsidRPr="00AC410F" w:rsidRDefault="00056F18" w:rsidP="00056F18">
            <w:pPr>
              <w:pStyle w:val="a9"/>
              <w:spacing w:line="250" w:lineRule="exact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ЗАТ «</w:t>
            </w:r>
            <w:r w:rsidR="004B0B4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Банк «Рашэнне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» </w:t>
            </w:r>
          </w:p>
          <w:p w14:paraId="6BBD640D" w14:textId="77777777" w:rsidR="008B1DE5" w:rsidRPr="00AC410F" w:rsidRDefault="008B1DE5" w:rsidP="00056F18">
            <w:pPr>
              <w:pStyle w:val="a9"/>
              <w:spacing w:line="250" w:lineRule="exact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ЗАО «</w:t>
            </w:r>
            <w:r w:rsidR="000B3C8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Банк «Решение</w:t>
            </w: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»</w:t>
            </w:r>
          </w:p>
          <w:p w14:paraId="5BB436F7" w14:textId="77777777" w:rsidR="008B1DE5" w:rsidRPr="00AC410F" w:rsidRDefault="000B3C87" w:rsidP="000B3C87">
            <w:pPr>
              <w:pStyle w:val="a9"/>
              <w:spacing w:line="250" w:lineRule="exact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R-Bank </w:t>
            </w:r>
            <w:r w:rsidR="008B1DE5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JSC</w:t>
            </w:r>
            <w:r w:rsidR="008B1DE5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</w:tr>
      <w:tr w:rsidR="008B1DE5" w:rsidRPr="00AC410F" w14:paraId="15F10000" w14:textId="77777777" w:rsidTr="001D216F">
        <w:trPr>
          <w:trHeight w:val="496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FDAFD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Организационно-правовая форма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0DED3" w14:textId="77777777" w:rsidR="008B1DE5" w:rsidRPr="00AC410F" w:rsidRDefault="008B1DE5">
            <w:pPr>
              <w:jc w:val="center"/>
              <w:rPr>
                <w:color w:val="00000A"/>
                <w:szCs w:val="28"/>
              </w:rPr>
            </w:pPr>
            <w:r w:rsidRPr="00AC410F">
              <w:rPr>
                <w:szCs w:val="28"/>
              </w:rPr>
              <w:t>Закрытое акционерное общество</w:t>
            </w:r>
          </w:p>
        </w:tc>
      </w:tr>
      <w:tr w:rsidR="008B1DE5" w:rsidRPr="00AC410F" w14:paraId="6F3BC188" w14:textId="77777777" w:rsidTr="00AC410F">
        <w:trPr>
          <w:trHeight w:val="300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A6FF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Регистрационный номер</w:t>
            </w:r>
          </w:p>
          <w:p w14:paraId="5999AE14" w14:textId="53F7728E" w:rsidR="00785E94" w:rsidRPr="00AC410F" w:rsidRDefault="00785E94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82A4D" w14:textId="77777777" w:rsidR="008B1DE5" w:rsidRPr="00AC410F" w:rsidRDefault="008B1DE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53</w:t>
            </w:r>
          </w:p>
        </w:tc>
      </w:tr>
      <w:tr w:rsidR="008B1DE5" w:rsidRPr="00AC410F" w14:paraId="38E72D73" w14:textId="77777777" w:rsidTr="001D216F">
        <w:trPr>
          <w:trHeight w:val="496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C7E75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Страна и дата государственной регистрации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C38AD" w14:textId="77777777" w:rsidR="008B1DE5" w:rsidRPr="00AC410F" w:rsidRDefault="0079727C" w:rsidP="004B13EA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Республика Беларусь, 09 ноября </w:t>
            </w:r>
            <w:r w:rsidR="004B13EA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1994</w:t>
            </w:r>
            <w:r w:rsidR="005E5D9E" w:rsidRPr="00AC410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B13EA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г.</w:t>
            </w:r>
          </w:p>
        </w:tc>
      </w:tr>
      <w:tr w:rsidR="008B1DE5" w:rsidRPr="00AC410F" w14:paraId="17740CFC" w14:textId="77777777" w:rsidTr="001D216F">
        <w:trPr>
          <w:trHeight w:val="349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75E23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Наименование регистрирующего органа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31185" w14:textId="77777777" w:rsidR="008B1DE5" w:rsidRPr="00AC410F" w:rsidRDefault="008B1DE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Национальный банк Республики Беларусь</w:t>
            </w:r>
          </w:p>
        </w:tc>
      </w:tr>
      <w:tr w:rsidR="008B1DE5" w:rsidRPr="00AC410F" w14:paraId="226E13B2" w14:textId="77777777" w:rsidTr="001D216F">
        <w:trPr>
          <w:trHeight w:val="682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2E814" w14:textId="77777777" w:rsidR="007A60A8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Код банка</w:t>
            </w:r>
            <w:r w:rsidR="009304EA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(банковский</w:t>
            </w:r>
          </w:p>
          <w:p w14:paraId="082E1A84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идентификационный код)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BE5DC" w14:textId="77777777" w:rsidR="008B1DE5" w:rsidRPr="00AC410F" w:rsidRDefault="00A61B53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Код банка </w:t>
            </w:r>
            <w:r w:rsidR="008B1DE5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153001288</w:t>
            </w:r>
          </w:p>
        </w:tc>
      </w:tr>
      <w:tr w:rsidR="008B1DE5" w:rsidRPr="00AC410F" w14:paraId="36D9D920" w14:textId="77777777" w:rsidTr="001D216F">
        <w:trPr>
          <w:trHeight w:val="630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675B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Коды форм государственного статистического наблюдения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80A24" w14:textId="77777777" w:rsidR="008B1DE5" w:rsidRPr="00AC410F" w:rsidRDefault="008B1DE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ОКПО 28648518</w:t>
            </w:r>
          </w:p>
        </w:tc>
      </w:tr>
      <w:tr w:rsidR="008B1DE5" w:rsidRPr="00AC410F" w14:paraId="2ED6A31B" w14:textId="77777777" w:rsidTr="001D216F">
        <w:trPr>
          <w:trHeight w:val="660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B767E" w14:textId="02849ADA" w:rsidR="008B1DE5" w:rsidRPr="00AC410F" w:rsidRDefault="008B1DE5" w:rsidP="00785E94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Учетный номер плательщика</w:t>
            </w:r>
            <w:r w:rsidR="008D1639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785E94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(Регистрационный номер в</w:t>
            </w:r>
            <w:r w:rsidR="00785E94" w:rsidRPr="00AC410F">
              <w:rPr>
                <w:rFonts w:ascii="Times New Roman" w:hAnsi="Times New Roman"/>
                <w:sz w:val="28"/>
                <w:szCs w:val="28"/>
              </w:rPr>
              <w:t> </w:t>
            </w:r>
            <w:r w:rsidR="00785E94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Едином государственном регистре юридических лиц и</w:t>
            </w:r>
            <w:r w:rsidR="00785E94" w:rsidRPr="00AC410F">
              <w:rPr>
                <w:rFonts w:ascii="Times New Roman" w:hAnsi="Times New Roman"/>
                <w:sz w:val="28"/>
                <w:szCs w:val="28"/>
              </w:rPr>
              <w:t> </w:t>
            </w:r>
            <w:r w:rsidR="00785E94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индивидуальных предпринимателей): 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D9FC1" w14:textId="77777777" w:rsidR="008B1DE5" w:rsidRPr="00AC410F" w:rsidRDefault="008B1DE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sz w:val="28"/>
                <w:szCs w:val="28"/>
              </w:rPr>
              <w:t>100789114</w:t>
            </w:r>
          </w:p>
        </w:tc>
      </w:tr>
      <w:tr w:rsidR="008B1DE5" w:rsidRPr="00AC410F" w14:paraId="76B33E62" w14:textId="77777777" w:rsidTr="001D216F">
        <w:trPr>
          <w:trHeight w:val="1319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BFD2D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Номер и дата выдачи разрешения (лицензии) на осущест</w:t>
            </w:r>
            <w:r w:rsidR="0092380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вление банковской деятельности (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кем</w:t>
            </w:r>
            <w:r w:rsidR="00877488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, когда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выдана</w:t>
            </w:r>
            <w:r w:rsidR="00877488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, срок действия)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494CD" w14:textId="77777777" w:rsidR="00214090" w:rsidRPr="00AC410F" w:rsidRDefault="00214090" w:rsidP="00214090">
            <w:pPr>
              <w:jc w:val="center"/>
              <w:rPr>
                <w:szCs w:val="28"/>
              </w:rPr>
            </w:pPr>
            <w:r w:rsidRPr="00AC410F">
              <w:rPr>
                <w:szCs w:val="28"/>
              </w:rPr>
              <w:t xml:space="preserve">Лицензия на осуществление банковской деятельности № 14, выданная Национальным банком </w:t>
            </w:r>
          </w:p>
          <w:p w14:paraId="6059F906" w14:textId="0F71D651" w:rsidR="008B1DE5" w:rsidRPr="00AC410F" w:rsidRDefault="00214090" w:rsidP="0067482C">
            <w:pPr>
              <w:jc w:val="center"/>
              <w:rPr>
                <w:color w:val="00000A"/>
                <w:szCs w:val="28"/>
              </w:rPr>
            </w:pPr>
            <w:r w:rsidRPr="00AC410F">
              <w:rPr>
                <w:szCs w:val="28"/>
              </w:rPr>
              <w:t>Республики Беларусь 21</w:t>
            </w:r>
            <w:r w:rsidR="0067482C" w:rsidRPr="00AC410F">
              <w:rPr>
                <w:szCs w:val="28"/>
              </w:rPr>
              <w:t>.09.</w:t>
            </w:r>
            <w:r w:rsidRPr="00AC410F">
              <w:rPr>
                <w:szCs w:val="28"/>
              </w:rPr>
              <w:t>2021</w:t>
            </w:r>
          </w:p>
        </w:tc>
      </w:tr>
      <w:tr w:rsidR="008B1DE5" w:rsidRPr="00AC410F" w14:paraId="68E72DCB" w14:textId="77777777" w:rsidTr="001D216F">
        <w:trPr>
          <w:trHeight w:val="757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D2252" w14:textId="77777777" w:rsidR="008B1DE5" w:rsidRPr="00AC410F" w:rsidRDefault="008B1DE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Место нахождения (юридический адрес)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A9335" w14:textId="77777777" w:rsidR="008B1DE5" w:rsidRPr="00AC410F" w:rsidRDefault="008B1DE5" w:rsidP="00FD11C6">
            <w:pPr>
              <w:pStyle w:val="a9"/>
              <w:ind w:firstLine="0"/>
              <w:jc w:val="center"/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220035, Республика Беларусь,</w:t>
            </w:r>
          </w:p>
          <w:p w14:paraId="347E35EA" w14:textId="77777777" w:rsidR="008B1DE5" w:rsidRPr="00AC410F" w:rsidRDefault="008B1DE5" w:rsidP="00FD11C6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г. Минск, ул. Игнатенко, 11</w:t>
            </w:r>
          </w:p>
        </w:tc>
      </w:tr>
      <w:tr w:rsidR="009103E6" w:rsidRPr="00AC410F" w14:paraId="33A94974" w14:textId="77777777" w:rsidTr="001D216F">
        <w:trPr>
          <w:trHeight w:val="683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4B225" w14:textId="77777777" w:rsidR="009103E6" w:rsidRPr="00AC410F" w:rsidRDefault="009103E6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2F06A" w14:textId="77777777" w:rsidR="009103E6" w:rsidRPr="00AC410F" w:rsidRDefault="009103E6" w:rsidP="00FD11C6">
            <w:pPr>
              <w:pStyle w:val="a9"/>
              <w:ind w:firstLine="0"/>
              <w:jc w:val="center"/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220035, Республика Беларусь,</w:t>
            </w:r>
          </w:p>
          <w:p w14:paraId="228DC41D" w14:textId="77777777" w:rsidR="009103E6" w:rsidRPr="00AC410F" w:rsidRDefault="009103E6" w:rsidP="00FD11C6">
            <w:pPr>
              <w:pStyle w:val="a9"/>
              <w:ind w:firstLine="0"/>
              <w:jc w:val="center"/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iCs/>
                <w:color w:val="00000A"/>
                <w:sz w:val="28"/>
                <w:szCs w:val="28"/>
                <w:lang w:val="ru-RU"/>
              </w:rPr>
              <w:t>г. Минск, ул. Игнатенко, 11</w:t>
            </w:r>
          </w:p>
        </w:tc>
      </w:tr>
      <w:tr w:rsidR="00644A35" w:rsidRPr="00AC410F" w14:paraId="18864D36" w14:textId="77777777" w:rsidTr="001D216F">
        <w:trPr>
          <w:trHeight w:val="468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3B479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Адрес сайта в Интернете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F2473" w14:textId="77777777" w:rsidR="00644A35" w:rsidRPr="00AC410F" w:rsidRDefault="00644A35" w:rsidP="00804A2E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www.rbank.by</w:t>
            </w:r>
          </w:p>
        </w:tc>
      </w:tr>
      <w:tr w:rsidR="00644A35" w:rsidRPr="00AC410F" w14:paraId="0C3EAD47" w14:textId="77777777" w:rsidTr="001D216F">
        <w:trPr>
          <w:trHeight w:val="978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CD22D" w14:textId="77777777" w:rsidR="008D1639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Номера контактных телефонов, факса</w:t>
            </w:r>
          </w:p>
          <w:p w14:paraId="65280613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и адрес электронной почты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875EE" w14:textId="1FC86D94" w:rsidR="00B6177F" w:rsidRPr="00AC410F" w:rsidRDefault="00D06DE6" w:rsidP="008D163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Приёмная:</w:t>
            </w:r>
            <w:r w:rsid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644A35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Тел.: 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+375(17) </w:t>
            </w:r>
            <w:r w:rsidR="00B6177F" w:rsidRPr="00AC41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311</w:t>
            </w:r>
            <w:r w:rsidR="00A929A4" w:rsidRPr="00AC41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B6177F" w:rsidRPr="00AC41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="00A929A4" w:rsidRPr="00D260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B6177F" w:rsidRPr="00AC41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  <w:r w:rsidR="005230C8" w:rsidRPr="00AC41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97264B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E910B72" w14:textId="7992AD48" w:rsidR="00644A35" w:rsidRPr="00AC410F" w:rsidRDefault="0097264B" w:rsidP="008D1639">
            <w:pPr>
              <w:pStyle w:val="a9"/>
              <w:ind w:firstLine="0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факс: +375(17) 311</w:t>
            </w:r>
            <w:r w:rsidR="00614529" w:rsidRPr="00D26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14529" w:rsidRPr="00D26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A6C31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5230C8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hyperlink r:id="rId9" w:history="1">
              <w:r w:rsidR="00644A35"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office</w:t>
              </w:r>
              <w:r w:rsidR="00644A35"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644A35"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rbank</w:t>
              </w:r>
              <w:r w:rsidR="00644A35"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644A35"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by</w:t>
              </w:r>
            </w:hyperlink>
          </w:p>
          <w:p w14:paraId="3E9C7A5E" w14:textId="5CF88CD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Казначейство</w:t>
            </w:r>
            <w:r w:rsidR="00D06DE6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:</w:t>
            </w:r>
            <w:r w:rsidR="00EC02A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D82DD0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Тел.: +375(17) </w:t>
            </w:r>
            <w:r w:rsidR="00EC02A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311</w:t>
            </w:r>
            <w:r w:rsidR="009572E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EC02A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</w:t>
            </w:r>
            <w:r w:rsidR="00CF1544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0</w:t>
            </w:r>
            <w:r w:rsidR="009572E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EC02A1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37</w:t>
            </w:r>
          </w:p>
          <w:p w14:paraId="258099D2" w14:textId="61FDD2BD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2D203F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</w:t>
            </w:r>
            <w:r w:rsidR="00DD3233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ых расчетов</w:t>
            </w:r>
            <w:r w:rsidR="00D06DE6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5199D79E" w14:textId="098D1B64" w:rsidR="00644A35" w:rsidRPr="00AC410F" w:rsidRDefault="00644A35" w:rsidP="008D1639">
            <w:pPr>
              <w:pStyle w:val="a9"/>
              <w:tabs>
                <w:tab w:val="left" w:pos="528"/>
              </w:tabs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u w:val="none"/>
                <w:lang w:val="fr-FR"/>
              </w:rPr>
            </w:pP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Тел</w:t>
            </w:r>
            <w:r w:rsidRPr="00AC410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.: +375(17) </w:t>
            </w:r>
            <w:r w:rsidR="0097264B" w:rsidRPr="00AC410F">
              <w:rPr>
                <w:rFonts w:ascii="Times New Roman" w:hAnsi="Times New Roman"/>
                <w:sz w:val="28"/>
                <w:szCs w:val="28"/>
                <w:lang w:val="fr-FR"/>
              </w:rPr>
              <w:t>3111052</w:t>
            </w:r>
            <w:r w:rsidR="00214090" w:rsidRPr="00AC410F">
              <w:rPr>
                <w:rFonts w:ascii="Times New Roman" w:hAnsi="Times New Roman"/>
                <w:sz w:val="28"/>
                <w:szCs w:val="28"/>
                <w:lang w:val="fr-FR"/>
              </w:rPr>
              <w:t>,</w:t>
            </w:r>
            <w:r w:rsidR="0097264B" w:rsidRPr="00AC410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214090" w:rsidRPr="00AC410F">
              <w:rPr>
                <w:rFonts w:ascii="Times New Roman" w:hAnsi="Times New Roman"/>
                <w:sz w:val="28"/>
                <w:szCs w:val="28"/>
                <w:lang w:val="fr-FR"/>
              </w:rPr>
              <w:t>e-mail:</w:t>
            </w:r>
            <w:r w:rsidR="008B1B28" w:rsidRPr="00AC410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hyperlink r:id="rId10" w:history="1">
              <w:r w:rsidRPr="00AC41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fr-FR"/>
                </w:rPr>
                <w:t>chizhevskiy@rbank.by</w:t>
              </w:r>
            </w:hyperlink>
          </w:p>
          <w:p w14:paraId="72FDC36A" w14:textId="0972B229" w:rsidR="00644A35" w:rsidRPr="00AC410F" w:rsidRDefault="009572E7" w:rsidP="00A929A4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</w:t>
            </w: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t>онтакт-центр:</w:t>
            </w:r>
            <w:r w:rsidRPr="00AC410F">
              <w:rPr>
                <w:sz w:val="28"/>
                <w:szCs w:val="28"/>
                <w:lang w:val="ru-RU"/>
              </w:rPr>
              <w:t xml:space="preserve"> Тел. </w:t>
            </w:r>
            <w:r w:rsidR="00A929A4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.: </w:t>
            </w:r>
            <w:r w:rsidR="00A929A4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+375(17) </w:t>
            </w:r>
            <w:hyperlink r:id="rId11" w:history="1">
              <w:r w:rsidRPr="00AC410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311</w:t>
              </w:r>
              <w:r w:rsidR="00A929A4" w:rsidRPr="00AC410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Pr="00AC410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10</w:t>
              </w:r>
              <w:r w:rsidR="00A929A4" w:rsidRPr="00AC410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Pr="00AC410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30</w:t>
              </w:r>
            </w:hyperlink>
          </w:p>
        </w:tc>
      </w:tr>
      <w:tr w:rsidR="00644A35" w:rsidRPr="00AC410F" w14:paraId="78497462" w14:textId="77777777" w:rsidTr="001D216F">
        <w:trPr>
          <w:trHeight w:val="314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A2255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SWIFT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3F0CB" w14:textId="77777777" w:rsidR="00644A35" w:rsidRPr="00AC410F" w:rsidRDefault="00644A3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RSHN BY 2X</w:t>
            </w:r>
          </w:p>
        </w:tc>
      </w:tr>
      <w:tr w:rsidR="00644A35" w:rsidRPr="00AC410F" w14:paraId="515C7407" w14:textId="77777777" w:rsidTr="001D216F">
        <w:trPr>
          <w:trHeight w:val="314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2CF3C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Telex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4FF8C" w14:textId="77777777" w:rsidR="00644A35" w:rsidRPr="00AC410F" w:rsidRDefault="00644A3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252 183 RBANK BY</w:t>
            </w:r>
          </w:p>
        </w:tc>
      </w:tr>
      <w:tr w:rsidR="00644A35" w:rsidRPr="00AC410F" w14:paraId="156D102A" w14:textId="77777777" w:rsidTr="001D216F">
        <w:trPr>
          <w:trHeight w:val="372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C0609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R</w:t>
            </w:r>
            <w:r w:rsidR="00794005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euters Dealing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E06AC7" w14:textId="77777777" w:rsidR="00644A35" w:rsidRPr="00AC410F" w:rsidRDefault="00794005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RESH</w:t>
            </w:r>
          </w:p>
        </w:tc>
      </w:tr>
      <w:tr w:rsidR="00644A35" w:rsidRPr="00AC410F" w14:paraId="1D4C68AE" w14:textId="77777777" w:rsidTr="00AC410F">
        <w:trPr>
          <w:trHeight w:val="695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56B4F" w14:textId="77777777" w:rsidR="00644A35" w:rsidRPr="00AC410F" w:rsidRDefault="00717BDD" w:rsidP="00DE1953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GIIN</w:t>
            </w:r>
            <w:r w:rsidR="00B129AA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(FATCA)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570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</w:tblGrid>
            <w:tr w:rsidR="00887C86" w:rsidRPr="00AC410F" w14:paraId="3EA417E8" w14:textId="77777777" w:rsidTr="00C56EF1">
              <w:tc>
                <w:tcPr>
                  <w:tcW w:w="3115" w:type="dxa"/>
                  <w:tcBorders>
                    <w:top w:val="nil"/>
                  </w:tcBorders>
                  <w:shd w:val="clear" w:color="auto" w:fill="auto"/>
                </w:tcPr>
                <w:p w14:paraId="35F622DC" w14:textId="77777777" w:rsidR="00887C86" w:rsidRPr="00AC410F" w:rsidRDefault="00887C86" w:rsidP="00AC410F">
                  <w:pPr>
                    <w:jc w:val="center"/>
                    <w:rPr>
                      <w:rFonts w:ascii="Calibri" w:eastAsia="Calibri" w:hAnsi="Calibri"/>
                      <w:szCs w:val="28"/>
                      <w:lang w:val="en-US" w:eastAsia="en-US"/>
                    </w:rPr>
                  </w:pPr>
                  <w:r w:rsidRPr="00AC410F">
                    <w:rPr>
                      <w:rFonts w:eastAsia="Calibri"/>
                      <w:color w:val="00000A"/>
                      <w:szCs w:val="28"/>
                      <w:lang w:val="en-US" w:eastAsia="en-US"/>
                    </w:rPr>
                    <w:t>CQYUVX. 99999. SL.112</w:t>
                  </w:r>
                </w:p>
              </w:tc>
            </w:tr>
          </w:tbl>
          <w:p w14:paraId="07A342F5" w14:textId="77777777" w:rsidR="00717BDD" w:rsidRPr="00AC410F" w:rsidRDefault="00717BDD" w:rsidP="00887C86">
            <w:pPr>
              <w:pStyle w:val="a9"/>
              <w:ind w:firstLine="291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644A35" w:rsidRPr="00AC410F" w14:paraId="653DD55B" w14:textId="77777777" w:rsidTr="001D216F">
        <w:trPr>
          <w:trHeight w:val="372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88D1E" w14:textId="77777777" w:rsidR="00644A35" w:rsidRPr="00AC410F" w:rsidRDefault="00644A35" w:rsidP="00402337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Статус регистрации на официальном сайте Службы внутренних доходов США (IRS</w:t>
            </w:r>
            <w:r w:rsidR="0040233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– https://www.</w:t>
            </w:r>
            <w:r w:rsidR="00402337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irs</w:t>
            </w:r>
            <w:r w:rsidR="00402337"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.</w:t>
            </w:r>
            <w:r w:rsidR="00402337" w:rsidRPr="00AC410F">
              <w:rPr>
                <w:rFonts w:ascii="Times New Roman" w:hAnsi="Times New Roman"/>
                <w:color w:val="00000A"/>
                <w:sz w:val="28"/>
                <w:szCs w:val="28"/>
              </w:rPr>
              <w:t>gov</w:t>
            </w: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6A53" w14:textId="77777777" w:rsidR="00644A35" w:rsidRPr="00AC410F" w:rsidRDefault="006635CE" w:rsidP="00AC410F">
            <w:pPr>
              <w:pStyle w:val="a9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sz w:val="28"/>
                <w:szCs w:val="28"/>
                <w:lang w:val="ru-RU"/>
              </w:rPr>
              <w:t>Отчитывающееся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финансовое учреждение по Модели 1 межправительственного соглашения (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Reporting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Financial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Institution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under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Model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</w:t>
            </w:r>
            <w:r w:rsidR="00644A35" w:rsidRPr="00AC410F">
              <w:rPr>
                <w:rFonts w:ascii="Times New Roman" w:hAnsi="Times New Roman"/>
                <w:sz w:val="28"/>
                <w:szCs w:val="28"/>
              </w:rPr>
              <w:t>IGA</w:t>
            </w:r>
            <w:r w:rsidR="00644A35" w:rsidRPr="00AC41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44A35" w:rsidRPr="00AC410F" w14:paraId="30243444" w14:textId="77777777" w:rsidTr="001D216F">
        <w:trPr>
          <w:trHeight w:val="952"/>
          <w:jc w:val="center"/>
        </w:trPr>
        <w:tc>
          <w:tcPr>
            <w:tcW w:w="4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F0C8" w14:textId="77777777" w:rsidR="00644A35" w:rsidRPr="00AC410F" w:rsidRDefault="00644A35" w:rsidP="008D1639">
            <w:pPr>
              <w:pStyle w:val="ab"/>
              <w:widowControl w:val="0"/>
              <w:tabs>
                <w:tab w:val="left" w:pos="227"/>
              </w:tabs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AC410F">
              <w:rPr>
                <w:rFonts w:ascii="Times New Roman" w:hAnsi="Times New Roman"/>
                <w:i w:val="0"/>
                <w:color w:val="00000A"/>
                <w:sz w:val="28"/>
                <w:szCs w:val="28"/>
              </w:rPr>
              <w:t>Размер уставного зарегистрированного  капитала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7F1A2" w14:textId="77777777" w:rsidR="00D00C13" w:rsidRPr="00AC410F" w:rsidRDefault="00594923" w:rsidP="00AC410F">
            <w:pPr>
              <w:rPr>
                <w:color w:val="000000"/>
                <w:szCs w:val="28"/>
              </w:rPr>
            </w:pPr>
            <w:r w:rsidRPr="00AC410F">
              <w:rPr>
                <w:color w:val="000000"/>
                <w:szCs w:val="28"/>
              </w:rPr>
              <w:t>35</w:t>
            </w:r>
            <w:r w:rsidR="000253C3" w:rsidRPr="00AC410F">
              <w:rPr>
                <w:color w:val="000000"/>
                <w:szCs w:val="28"/>
              </w:rPr>
              <w:t> </w:t>
            </w:r>
            <w:r w:rsidRPr="00AC410F">
              <w:rPr>
                <w:color w:val="000000"/>
                <w:szCs w:val="28"/>
              </w:rPr>
              <w:t>987</w:t>
            </w:r>
            <w:r w:rsidR="000253C3" w:rsidRPr="00AC410F">
              <w:rPr>
                <w:color w:val="000000"/>
                <w:szCs w:val="28"/>
              </w:rPr>
              <w:t xml:space="preserve"> </w:t>
            </w:r>
            <w:r w:rsidRPr="00AC410F">
              <w:rPr>
                <w:color w:val="000000"/>
                <w:szCs w:val="28"/>
              </w:rPr>
              <w:t>879 (Тридцать пять миллионов девятьсот восемьдесят семь тысяч восемьсот семьдесят девять</w:t>
            </w:r>
            <w:r w:rsidR="000A482C" w:rsidRPr="00AC410F">
              <w:rPr>
                <w:color w:val="000000"/>
                <w:szCs w:val="28"/>
              </w:rPr>
              <w:t xml:space="preserve">) </w:t>
            </w:r>
          </w:p>
          <w:p w14:paraId="3E5DD0E8" w14:textId="77777777" w:rsidR="0030624E" w:rsidRPr="00AC410F" w:rsidRDefault="000A482C" w:rsidP="00AC410F">
            <w:pPr>
              <w:rPr>
                <w:color w:val="000000"/>
                <w:szCs w:val="28"/>
              </w:rPr>
            </w:pPr>
            <w:r w:rsidRPr="00AC410F">
              <w:rPr>
                <w:color w:val="000000"/>
                <w:szCs w:val="28"/>
              </w:rPr>
              <w:t>белорусских рублей</w:t>
            </w:r>
          </w:p>
        </w:tc>
      </w:tr>
      <w:tr w:rsidR="00644A35" w:rsidRPr="00AC410F" w14:paraId="5EE19624" w14:textId="77777777" w:rsidTr="001D216F">
        <w:trPr>
          <w:trHeight w:val="1623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5E253" w14:textId="77777777" w:rsidR="00644A35" w:rsidRPr="00AC410F" w:rsidRDefault="00644A35" w:rsidP="00EE4F99">
            <w:pPr>
              <w:pStyle w:val="a9"/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Фамилия, имя, отчество руководителя Банка и (или) иных уполномоченных должностных лиц, которым в установленном порядке предоставлено право действовать от имени Банка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9140" w14:textId="77777777" w:rsidR="005F2469" w:rsidRPr="00AC410F" w:rsidRDefault="000A482C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Будников Сергей Дмитриевич</w:t>
            </w:r>
            <w:r w:rsidR="00C94D2F" w:rsidRPr="00AC410F">
              <w:rPr>
                <w:szCs w:val="28"/>
              </w:rPr>
              <w:t xml:space="preserve"> </w:t>
            </w:r>
            <w:r w:rsidR="005F2469" w:rsidRPr="00AC410F">
              <w:rPr>
                <w:szCs w:val="28"/>
              </w:rPr>
              <w:t>–</w:t>
            </w:r>
            <w:r w:rsidR="00C94D2F" w:rsidRPr="00AC410F">
              <w:rPr>
                <w:szCs w:val="28"/>
              </w:rPr>
              <w:t xml:space="preserve"> </w:t>
            </w:r>
          </w:p>
          <w:p w14:paraId="10E90AE9" w14:textId="77777777" w:rsidR="00DD643F" w:rsidRPr="00AC410F" w:rsidRDefault="005F2469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Председатель</w:t>
            </w:r>
            <w:r w:rsidR="00C94D2F" w:rsidRPr="00AC410F">
              <w:rPr>
                <w:szCs w:val="28"/>
              </w:rPr>
              <w:t xml:space="preserve"> Правления; </w:t>
            </w:r>
          </w:p>
          <w:p w14:paraId="57544B22" w14:textId="0A396AAE" w:rsidR="00EE4F99" w:rsidRPr="00AC410F" w:rsidRDefault="002F1795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Рудая Татьяна Дмитриевна</w:t>
            </w:r>
            <w:r w:rsidR="00EE4F99" w:rsidRPr="00AC410F">
              <w:rPr>
                <w:szCs w:val="28"/>
              </w:rPr>
              <w:t xml:space="preserve"> – </w:t>
            </w:r>
            <w:r w:rsidR="00BD6E13" w:rsidRPr="00AC410F">
              <w:rPr>
                <w:szCs w:val="28"/>
              </w:rPr>
              <w:t>Заместитель Председателя Правления.</w:t>
            </w:r>
          </w:p>
          <w:p w14:paraId="57D343EC" w14:textId="77777777" w:rsidR="00BD6E13" w:rsidRPr="00AC410F" w:rsidRDefault="00BD6E13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Цуран Александр Анатольевич</w:t>
            </w:r>
            <w:r w:rsidR="00EE4F99" w:rsidRPr="00AC410F">
              <w:rPr>
                <w:szCs w:val="28"/>
              </w:rPr>
              <w:t xml:space="preserve"> – </w:t>
            </w:r>
            <w:r w:rsidR="008D4381" w:rsidRPr="00AC410F">
              <w:rPr>
                <w:szCs w:val="28"/>
              </w:rPr>
              <w:t>Заместитель Председателя Правления</w:t>
            </w:r>
          </w:p>
        </w:tc>
      </w:tr>
      <w:tr w:rsidR="00644A35" w:rsidRPr="00AC410F" w14:paraId="6ED508BB" w14:textId="77777777" w:rsidTr="001D216F">
        <w:trPr>
          <w:trHeight w:val="514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9C204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Сведения об органах управления Банка (информация о лицах, которые входят в состав исполнительных и других органов управления, их полномочия)</w:t>
            </w:r>
          </w:p>
          <w:p w14:paraId="1BA4CC40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 отдельных обособленных подразделений</w:t>
            </w:r>
          </w:p>
          <w:p w14:paraId="1C3C80F4" w14:textId="77777777" w:rsidR="00644A35" w:rsidRPr="00AC410F" w:rsidRDefault="00644A35" w:rsidP="008D1639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случае их наличия)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BD1FA" w14:textId="77777777" w:rsidR="008D1639" w:rsidRPr="00AC410F" w:rsidRDefault="00644A35" w:rsidP="00EE4F99">
            <w:pPr>
              <w:jc w:val="both"/>
              <w:rPr>
                <w:szCs w:val="28"/>
              </w:rPr>
            </w:pPr>
            <w:r w:rsidRPr="00AC410F">
              <w:rPr>
                <w:b/>
                <w:i/>
                <w:szCs w:val="28"/>
              </w:rPr>
              <w:t xml:space="preserve">Общее собрание акционеров </w:t>
            </w:r>
            <w:r w:rsidRPr="00AC410F">
              <w:rPr>
                <w:szCs w:val="28"/>
              </w:rPr>
              <w:t>-</w:t>
            </w:r>
            <w:r w:rsidR="00EE4F9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</w:rPr>
              <w:t>высший орган управления Банка;</w:t>
            </w:r>
          </w:p>
          <w:p w14:paraId="24234CA6" w14:textId="77777777" w:rsidR="008D1639" w:rsidRPr="00AC410F" w:rsidRDefault="00644A35" w:rsidP="009A66D4">
            <w:pPr>
              <w:spacing w:line="240" w:lineRule="atLeast"/>
              <w:jc w:val="both"/>
              <w:rPr>
                <w:szCs w:val="28"/>
              </w:rPr>
            </w:pPr>
            <w:r w:rsidRPr="00AC410F">
              <w:rPr>
                <w:b/>
                <w:i/>
                <w:szCs w:val="28"/>
              </w:rPr>
              <w:t xml:space="preserve">Наблюдательный совет </w:t>
            </w:r>
            <w:r w:rsidR="00B40475" w:rsidRPr="00AC410F">
              <w:rPr>
                <w:szCs w:val="28"/>
              </w:rPr>
              <w:t>–</w:t>
            </w:r>
            <w:r w:rsidRPr="00AC410F">
              <w:rPr>
                <w:szCs w:val="28"/>
              </w:rPr>
              <w:t xml:space="preserve"> орган управления Банка, осуществляющий общее руководство деятельностью Банка в период между Общими собраниями акционеров: </w:t>
            </w:r>
          </w:p>
          <w:p w14:paraId="79403433" w14:textId="77777777" w:rsidR="00644A35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Шевцов Виктор Аркадьевич -</w:t>
            </w:r>
          </w:p>
          <w:p w14:paraId="2F1F75B3" w14:textId="77777777" w:rsidR="00D63477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Председатель Наблюдательного совета</w:t>
            </w:r>
            <w:r w:rsidR="00D63477" w:rsidRPr="00AC410F">
              <w:rPr>
                <w:szCs w:val="28"/>
              </w:rPr>
              <w:t>;</w:t>
            </w:r>
          </w:p>
          <w:p w14:paraId="64F32087" w14:textId="77777777" w:rsidR="00D63477" w:rsidRPr="00AC410F" w:rsidRDefault="00D63477" w:rsidP="00D63477">
            <w:pPr>
              <w:rPr>
                <w:szCs w:val="28"/>
              </w:rPr>
            </w:pPr>
            <w:r w:rsidRPr="00AC410F">
              <w:rPr>
                <w:szCs w:val="28"/>
              </w:rPr>
              <w:t>Саксон Валентина Михайловна</w:t>
            </w:r>
            <w:r w:rsidR="00C94D2F" w:rsidRPr="00AC410F">
              <w:rPr>
                <w:szCs w:val="28"/>
              </w:rPr>
              <w:t xml:space="preserve"> </w:t>
            </w:r>
            <w:r w:rsidR="00A10601" w:rsidRPr="00AC410F">
              <w:rPr>
                <w:szCs w:val="28"/>
              </w:rPr>
              <w:t>–</w:t>
            </w:r>
            <w:r w:rsidRPr="00AC410F">
              <w:rPr>
                <w:szCs w:val="28"/>
              </w:rPr>
              <w:t xml:space="preserve"> Заместитель Председателя Наблюдательного совета, </w:t>
            </w:r>
            <w:r w:rsidR="00F6156F" w:rsidRPr="00AC410F">
              <w:rPr>
                <w:szCs w:val="28"/>
              </w:rPr>
              <w:t xml:space="preserve">Независимый директор, </w:t>
            </w:r>
            <w:r w:rsidR="00C94D2F" w:rsidRPr="00AC410F">
              <w:rPr>
                <w:szCs w:val="28"/>
              </w:rPr>
              <w:t>Ч</w:t>
            </w:r>
            <w:r w:rsidRPr="00AC410F">
              <w:rPr>
                <w:szCs w:val="28"/>
              </w:rPr>
              <w:t>лен Комитета по рискам;</w:t>
            </w:r>
          </w:p>
          <w:p w14:paraId="5E33C657" w14:textId="77777777" w:rsidR="0069002D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Ра</w:t>
            </w:r>
            <w:r w:rsidR="00C94D2F" w:rsidRPr="00AC410F">
              <w:rPr>
                <w:szCs w:val="28"/>
              </w:rPr>
              <w:t xml:space="preserve">чкевич Владислав Станиславович – Член Наблюдательного совета, </w:t>
            </w:r>
            <w:r w:rsidRPr="00AC410F">
              <w:rPr>
                <w:szCs w:val="28"/>
              </w:rPr>
              <w:t>Независимый директор</w:t>
            </w:r>
            <w:r w:rsidR="00C94D2F" w:rsidRPr="00AC410F">
              <w:rPr>
                <w:szCs w:val="28"/>
              </w:rPr>
              <w:t xml:space="preserve">, </w:t>
            </w:r>
          </w:p>
          <w:p w14:paraId="35ACCCD8" w14:textId="7130EDD0" w:rsidR="00644A35" w:rsidRPr="00AC410F" w:rsidRDefault="00C94D2F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Ч</w:t>
            </w:r>
            <w:r w:rsidR="00E54EF1" w:rsidRPr="00AC410F">
              <w:rPr>
                <w:szCs w:val="28"/>
              </w:rPr>
              <w:t xml:space="preserve">лен </w:t>
            </w:r>
            <w:r w:rsidR="007E149B" w:rsidRPr="00AC410F">
              <w:rPr>
                <w:szCs w:val="28"/>
              </w:rPr>
              <w:t>Комитета по рискам</w:t>
            </w:r>
            <w:r w:rsidR="00E54EF1" w:rsidRPr="00AC410F">
              <w:rPr>
                <w:szCs w:val="28"/>
              </w:rPr>
              <w:t>;</w:t>
            </w:r>
          </w:p>
          <w:p w14:paraId="413B5343" w14:textId="77777777" w:rsidR="0069002D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Пыжик Николай Митрофанович –</w:t>
            </w:r>
            <w:r w:rsidR="00D05826" w:rsidRPr="00AC410F">
              <w:rPr>
                <w:szCs w:val="28"/>
              </w:rPr>
              <w:t xml:space="preserve"> </w:t>
            </w:r>
            <w:r w:rsidR="00C94D2F" w:rsidRPr="00AC410F">
              <w:rPr>
                <w:szCs w:val="28"/>
              </w:rPr>
              <w:t xml:space="preserve">Член Наблюдательного совета, </w:t>
            </w:r>
            <w:r w:rsidR="00D05826" w:rsidRPr="00AC410F">
              <w:rPr>
                <w:szCs w:val="28"/>
              </w:rPr>
              <w:t>Независимый директор</w:t>
            </w:r>
            <w:r w:rsidR="00B40475" w:rsidRPr="00AC410F">
              <w:rPr>
                <w:szCs w:val="28"/>
              </w:rPr>
              <w:t xml:space="preserve">, </w:t>
            </w:r>
            <w:r w:rsidR="00D05826" w:rsidRPr="00AC410F">
              <w:rPr>
                <w:szCs w:val="28"/>
              </w:rPr>
              <w:t xml:space="preserve"> </w:t>
            </w:r>
          </w:p>
          <w:p w14:paraId="1BF60530" w14:textId="77777777" w:rsidR="00644A35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Председатель Аудиторского комитета;</w:t>
            </w:r>
          </w:p>
          <w:p w14:paraId="379532BD" w14:textId="77777777" w:rsidR="008D1639" w:rsidRPr="00AC410F" w:rsidRDefault="00644A35" w:rsidP="003E64E5">
            <w:pPr>
              <w:rPr>
                <w:szCs w:val="28"/>
              </w:rPr>
            </w:pPr>
            <w:r w:rsidRPr="00AC410F">
              <w:rPr>
                <w:szCs w:val="28"/>
              </w:rPr>
              <w:t>Бондарик Виталий Николаевич</w:t>
            </w:r>
            <w:r w:rsidR="00B40475" w:rsidRPr="00AC410F">
              <w:rPr>
                <w:szCs w:val="28"/>
              </w:rPr>
              <w:t xml:space="preserve"> </w:t>
            </w:r>
            <w:r w:rsidR="00A10601" w:rsidRPr="00AC410F">
              <w:rPr>
                <w:szCs w:val="28"/>
              </w:rPr>
              <w:t>–</w:t>
            </w:r>
            <w:r w:rsidR="00B40475" w:rsidRPr="00AC410F">
              <w:rPr>
                <w:szCs w:val="28"/>
              </w:rPr>
              <w:t xml:space="preserve"> Член Наблюдательного совета</w:t>
            </w:r>
            <w:r w:rsidRPr="00AC410F">
              <w:rPr>
                <w:szCs w:val="28"/>
              </w:rPr>
              <w:t>;</w:t>
            </w:r>
          </w:p>
          <w:p w14:paraId="71C85346" w14:textId="77777777" w:rsidR="00FA3BB7" w:rsidRPr="00AC410F" w:rsidRDefault="00644A35" w:rsidP="00FC23D4">
            <w:pPr>
              <w:spacing w:line="240" w:lineRule="atLeast"/>
              <w:rPr>
                <w:szCs w:val="28"/>
              </w:rPr>
            </w:pPr>
            <w:r w:rsidRPr="00AC410F">
              <w:rPr>
                <w:b/>
                <w:i/>
                <w:szCs w:val="28"/>
              </w:rPr>
              <w:lastRenderedPageBreak/>
              <w:t>Правление Банка</w:t>
            </w:r>
            <w:r w:rsidR="00885581" w:rsidRPr="00AC410F">
              <w:rPr>
                <w:szCs w:val="28"/>
              </w:rPr>
              <w:t xml:space="preserve"> </w:t>
            </w:r>
            <w:r w:rsidR="00FA3BB7" w:rsidRPr="00AC410F">
              <w:rPr>
                <w:szCs w:val="28"/>
              </w:rPr>
              <w:t>–</w:t>
            </w:r>
            <w:r w:rsidRPr="00AC410F">
              <w:rPr>
                <w:szCs w:val="28"/>
              </w:rPr>
              <w:t xml:space="preserve"> </w:t>
            </w:r>
          </w:p>
          <w:p w14:paraId="2D2FA3BC" w14:textId="77777777" w:rsidR="008D1639" w:rsidRPr="00AC410F" w:rsidRDefault="00644A35" w:rsidP="00FC23D4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коллегиальный исполнительный орган, осуществляющий текущее руководство деятельностью Банка:</w:t>
            </w:r>
          </w:p>
          <w:p w14:paraId="17A92E27" w14:textId="72347876" w:rsidR="00644A35" w:rsidRPr="00AC410F" w:rsidRDefault="00B939D5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Будников Сергей Дмитриевич</w:t>
            </w:r>
            <w:r w:rsidR="003D539A" w:rsidRPr="00AC410F">
              <w:rPr>
                <w:szCs w:val="28"/>
              </w:rPr>
              <w:t xml:space="preserve"> - </w:t>
            </w:r>
            <w:r w:rsidR="005F2469" w:rsidRPr="00AC410F">
              <w:rPr>
                <w:szCs w:val="28"/>
              </w:rPr>
              <w:t>Председатель</w:t>
            </w:r>
            <w:r w:rsidR="00644A35" w:rsidRPr="00AC410F">
              <w:rPr>
                <w:szCs w:val="28"/>
              </w:rPr>
              <w:t xml:space="preserve"> Правления</w:t>
            </w:r>
            <w:r w:rsidR="003D539A" w:rsidRPr="00AC410F">
              <w:rPr>
                <w:szCs w:val="28"/>
              </w:rPr>
              <w:t xml:space="preserve">; </w:t>
            </w:r>
          </w:p>
          <w:p w14:paraId="00F2AA3A" w14:textId="10D5B42A" w:rsidR="008D1639" w:rsidRPr="00AC410F" w:rsidRDefault="0021245A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 xml:space="preserve">Цуран Александр Анатольевич – </w:t>
            </w:r>
            <w:r w:rsidR="00F6156F" w:rsidRPr="00AC410F">
              <w:rPr>
                <w:szCs w:val="28"/>
              </w:rPr>
              <w:t>Зам</w:t>
            </w:r>
            <w:r w:rsidR="00955BFB" w:rsidRPr="00AC410F">
              <w:rPr>
                <w:szCs w:val="28"/>
              </w:rPr>
              <w:t>еститель Председателя Правления;</w:t>
            </w:r>
          </w:p>
          <w:p w14:paraId="59500B79" w14:textId="001F91A0" w:rsidR="00C81E4F" w:rsidRPr="00AC410F" w:rsidRDefault="00C81E4F" w:rsidP="00EE4F99">
            <w:pPr>
              <w:spacing w:line="240" w:lineRule="atLeast"/>
              <w:rPr>
                <w:szCs w:val="28"/>
              </w:rPr>
            </w:pPr>
            <w:r w:rsidRPr="00AC410F">
              <w:rPr>
                <w:szCs w:val="28"/>
              </w:rPr>
              <w:t>Татьяна Дмитриевна Рудая – Заместитель Председателя Правления</w:t>
            </w:r>
            <w:r w:rsidR="00955BFB" w:rsidRPr="00AC410F">
              <w:rPr>
                <w:szCs w:val="28"/>
              </w:rPr>
              <w:t>.</w:t>
            </w:r>
          </w:p>
        </w:tc>
      </w:tr>
      <w:tr w:rsidR="00644A35" w:rsidRPr="00AC410F" w14:paraId="29E151E1" w14:textId="77777777" w:rsidTr="001D216F">
        <w:trPr>
          <w:trHeight w:val="3796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CDDB9" w14:textId="77777777" w:rsidR="00B02F83" w:rsidRPr="00AC410F" w:rsidRDefault="00644A35" w:rsidP="00D00C13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Сведения об учредителях, бенефициарных собственниках</w:t>
            </w:r>
            <w:r w:rsidR="00D00C13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519302B5" w14:textId="77777777" w:rsidR="00644A35" w:rsidRPr="00AC410F" w:rsidRDefault="00B02F83" w:rsidP="00B02F83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(5% и более), </w:t>
            </w:r>
            <w:r w:rsidR="00644A35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лицах, которые имеют право давать обязательные для Банка указания либо иным образом имеют возможность определять его действия, конечный бенефициарный собственник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BC761" w14:textId="77777777" w:rsidR="0031425B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 xml:space="preserve">СООО «Сатурн-Инфо» - </w:t>
            </w:r>
            <w:r w:rsidR="00AD6AB0" w:rsidRPr="00AC410F">
              <w:rPr>
                <w:color w:val="000000"/>
                <w:szCs w:val="28"/>
              </w:rPr>
              <w:t>13</w:t>
            </w:r>
            <w:r w:rsidRPr="00AC410F">
              <w:rPr>
                <w:color w:val="000000"/>
                <w:szCs w:val="28"/>
              </w:rPr>
              <w:t>,</w:t>
            </w:r>
            <w:r w:rsidR="00CF5BFE" w:rsidRPr="00AC410F">
              <w:rPr>
                <w:color w:val="000000"/>
                <w:szCs w:val="28"/>
              </w:rPr>
              <w:t>44</w:t>
            </w:r>
            <w:r w:rsidRPr="00AC410F">
              <w:rPr>
                <w:color w:val="000000"/>
                <w:szCs w:val="28"/>
              </w:rPr>
              <w:t>%</w:t>
            </w:r>
            <w:r w:rsidR="00D00C13" w:rsidRPr="00AC410F">
              <w:rPr>
                <w:szCs w:val="28"/>
              </w:rPr>
              <w:t xml:space="preserve"> </w:t>
            </w:r>
            <w:r w:rsidR="00B02F83" w:rsidRPr="00AC410F">
              <w:rPr>
                <w:szCs w:val="28"/>
              </w:rPr>
              <w:t xml:space="preserve"> </w:t>
            </w:r>
          </w:p>
          <w:p w14:paraId="7D7C7DBF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 xml:space="preserve">(УНП: 100063951) </w:t>
            </w:r>
          </w:p>
          <w:p w14:paraId="2BF0FA5B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 xml:space="preserve">220115, Республика Беларусь, г. Минск, </w:t>
            </w:r>
          </w:p>
          <w:p w14:paraId="56C1332C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>ул. Пономаренко, 35А, офис 616;</w:t>
            </w:r>
          </w:p>
          <w:p w14:paraId="4CD50F14" w14:textId="77777777" w:rsidR="00644A35" w:rsidRPr="00AC410F" w:rsidRDefault="00AD6AB0">
            <w:pPr>
              <w:rPr>
                <w:szCs w:val="28"/>
              </w:rPr>
            </w:pPr>
            <w:r w:rsidRPr="00AC410F">
              <w:rPr>
                <w:szCs w:val="28"/>
              </w:rPr>
              <w:t xml:space="preserve">СООО «Интерспортпроект» - </w:t>
            </w:r>
            <w:r w:rsidR="00CF5BFE" w:rsidRPr="00AC410F">
              <w:rPr>
                <w:szCs w:val="28"/>
              </w:rPr>
              <w:t>18</w:t>
            </w:r>
            <w:r w:rsidR="00644A35" w:rsidRPr="00AC410F">
              <w:rPr>
                <w:szCs w:val="28"/>
              </w:rPr>
              <w:t>,</w:t>
            </w:r>
            <w:r w:rsidR="00CF5BFE" w:rsidRPr="00AC410F">
              <w:rPr>
                <w:szCs w:val="28"/>
              </w:rPr>
              <w:t>24</w:t>
            </w:r>
            <w:r w:rsidR="00503777" w:rsidRPr="00AC410F">
              <w:rPr>
                <w:szCs w:val="28"/>
              </w:rPr>
              <w:t xml:space="preserve">% </w:t>
            </w:r>
            <w:r w:rsidR="00644A35" w:rsidRPr="00AC410F">
              <w:rPr>
                <w:szCs w:val="28"/>
              </w:rPr>
              <w:t>(У</w:t>
            </w:r>
            <w:r w:rsidR="00D00C13" w:rsidRPr="00AC410F">
              <w:rPr>
                <w:szCs w:val="28"/>
              </w:rPr>
              <w:t>НП: </w:t>
            </w:r>
            <w:r w:rsidR="00644A35" w:rsidRPr="00AC410F">
              <w:rPr>
                <w:szCs w:val="28"/>
              </w:rPr>
              <w:t>600437529)</w:t>
            </w:r>
          </w:p>
          <w:p w14:paraId="24B041EB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 xml:space="preserve">220035, Республика Беларусь, г. Минск, </w:t>
            </w:r>
          </w:p>
          <w:p w14:paraId="18DD8B12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</w:rPr>
              <w:t>ул. Игнатенко, 7-7-57;</w:t>
            </w:r>
          </w:p>
          <w:p w14:paraId="062CFBF2" w14:textId="77777777" w:rsidR="00644A35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  <w:lang w:val="en-US"/>
              </w:rPr>
              <w:t>Alm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Investments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FZE</w:t>
            </w:r>
            <w:r w:rsidRPr="00AC410F">
              <w:rPr>
                <w:szCs w:val="28"/>
              </w:rPr>
              <w:t xml:space="preserve"> – </w:t>
            </w:r>
            <w:r w:rsidR="00CF5BFE" w:rsidRPr="00AC410F">
              <w:rPr>
                <w:szCs w:val="28"/>
              </w:rPr>
              <w:t>68</w:t>
            </w:r>
            <w:r w:rsidRPr="00AC410F">
              <w:rPr>
                <w:szCs w:val="28"/>
              </w:rPr>
              <w:t>,</w:t>
            </w:r>
            <w:r w:rsidR="00CF5BFE" w:rsidRPr="00AC410F">
              <w:rPr>
                <w:szCs w:val="28"/>
              </w:rPr>
              <w:t>32</w:t>
            </w:r>
            <w:r w:rsidRPr="00AC410F">
              <w:rPr>
                <w:szCs w:val="28"/>
              </w:rPr>
              <w:t>%</w:t>
            </w:r>
          </w:p>
          <w:p w14:paraId="06CA348E" w14:textId="030D27FF" w:rsidR="00644A35" w:rsidRPr="00AC410F" w:rsidRDefault="00493BD7" w:rsidP="00AD4E32">
            <w:pPr>
              <w:rPr>
                <w:szCs w:val="28"/>
              </w:rPr>
            </w:pPr>
            <w:r w:rsidRPr="00AC410F">
              <w:rPr>
                <w:szCs w:val="28"/>
              </w:rPr>
              <w:t>Объединённые</w:t>
            </w:r>
            <w:r w:rsidR="00644A35" w:rsidRPr="00AC410F">
              <w:rPr>
                <w:szCs w:val="28"/>
              </w:rPr>
              <w:t xml:space="preserve"> Арабские Эмираты, Свободная </w:t>
            </w:r>
            <w:r w:rsidR="00374407" w:rsidRPr="00AC410F">
              <w:rPr>
                <w:szCs w:val="28"/>
              </w:rPr>
              <w:t xml:space="preserve">экономическая </w:t>
            </w:r>
            <w:r w:rsidR="00644A35" w:rsidRPr="00AC410F">
              <w:rPr>
                <w:szCs w:val="28"/>
              </w:rPr>
              <w:t>зона</w:t>
            </w:r>
            <w:r w:rsidR="006F079F" w:rsidRPr="00AC410F">
              <w:rPr>
                <w:szCs w:val="28"/>
              </w:rPr>
              <w:t>, Рас</w:t>
            </w:r>
            <w:r w:rsidR="00374407" w:rsidRPr="00AC410F">
              <w:rPr>
                <w:szCs w:val="28"/>
              </w:rPr>
              <w:t xml:space="preserve"> -</w:t>
            </w:r>
            <w:r w:rsidR="006F079F" w:rsidRPr="00AC410F">
              <w:rPr>
                <w:szCs w:val="28"/>
              </w:rPr>
              <w:t xml:space="preserve"> Эль </w:t>
            </w:r>
            <w:r w:rsidR="00374407" w:rsidRPr="00AC410F">
              <w:rPr>
                <w:szCs w:val="28"/>
              </w:rPr>
              <w:t>-</w:t>
            </w:r>
            <w:r w:rsidR="006F079F" w:rsidRPr="00AC410F">
              <w:rPr>
                <w:szCs w:val="28"/>
              </w:rPr>
              <w:t>Хайма, а</w:t>
            </w:r>
            <w:r w:rsidR="00644A35" w:rsidRPr="00AC410F">
              <w:rPr>
                <w:szCs w:val="28"/>
              </w:rPr>
              <w:t xml:space="preserve">/я </w:t>
            </w:r>
            <w:r w:rsidR="005E53D4" w:rsidRPr="00AC410F">
              <w:rPr>
                <w:szCs w:val="28"/>
              </w:rPr>
              <w:t>330107</w:t>
            </w:r>
            <w:r w:rsidR="00644A35" w:rsidRPr="00AC410F">
              <w:rPr>
                <w:szCs w:val="28"/>
              </w:rPr>
              <w:t>;</w:t>
            </w:r>
          </w:p>
          <w:p w14:paraId="164EE38F" w14:textId="77777777" w:rsidR="00AD4E32" w:rsidRPr="00AC410F" w:rsidRDefault="00AD4E32" w:rsidP="00AD4E32">
            <w:pPr>
              <w:widowControl w:val="0"/>
              <w:overflowPunct w:val="0"/>
              <w:snapToGrid w:val="0"/>
              <w:rPr>
                <w:szCs w:val="28"/>
              </w:rPr>
            </w:pPr>
            <w:r w:rsidRPr="00AC410F">
              <w:rPr>
                <w:szCs w:val="28"/>
                <w:lang w:val="en-US"/>
              </w:rPr>
              <w:t>Sultan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Mohammed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Ahmad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Alzaraim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Alsuwaidi</w:t>
            </w:r>
            <w:r w:rsidRPr="00AC410F">
              <w:rPr>
                <w:szCs w:val="28"/>
              </w:rPr>
              <w:t xml:space="preserve"> </w:t>
            </w:r>
          </w:p>
          <w:p w14:paraId="6B7CB2B9" w14:textId="77777777" w:rsidR="00644A35" w:rsidRPr="00AC410F" w:rsidRDefault="00644A35" w:rsidP="00AD4E32">
            <w:pPr>
              <w:widowControl w:val="0"/>
              <w:overflowPunct w:val="0"/>
              <w:snapToGrid w:val="0"/>
              <w:rPr>
                <w:color w:val="00000A"/>
                <w:szCs w:val="28"/>
              </w:rPr>
            </w:pPr>
            <w:r w:rsidRPr="00AC410F">
              <w:rPr>
                <w:szCs w:val="28"/>
              </w:rPr>
              <w:t>(Дубай, ОАЭ) – конечный бенефициарный собственник</w:t>
            </w:r>
            <w:r w:rsidR="001D6D31" w:rsidRPr="00AC410F">
              <w:rPr>
                <w:szCs w:val="28"/>
              </w:rPr>
              <w:t>.</w:t>
            </w:r>
            <w:r w:rsidRPr="00AC410F">
              <w:rPr>
                <w:szCs w:val="28"/>
              </w:rPr>
              <w:t xml:space="preserve"> </w:t>
            </w:r>
          </w:p>
        </w:tc>
      </w:tr>
      <w:tr w:rsidR="006C702E" w:rsidRPr="00AC410F" w14:paraId="7BC27E45" w14:textId="77777777" w:rsidTr="001D216F">
        <w:trPr>
          <w:trHeight w:val="1440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EE327" w14:textId="77777777" w:rsidR="006C702E" w:rsidRPr="00AC410F" w:rsidRDefault="006C702E" w:rsidP="00D00C13">
            <w:pPr>
              <w:pStyle w:val="a9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Внешние аудиторские компании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DE477" w14:textId="3046701A" w:rsidR="006C702E" w:rsidRPr="00211B31" w:rsidRDefault="006C702E" w:rsidP="006002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rPr>
                <w:iCs/>
                <w:szCs w:val="28"/>
              </w:rPr>
            </w:pPr>
            <w:r w:rsidRPr="00AC410F">
              <w:rPr>
                <w:bCs/>
                <w:iCs/>
                <w:szCs w:val="28"/>
              </w:rPr>
              <w:t>2021</w:t>
            </w:r>
            <w:r w:rsidR="006002EA">
              <w:rPr>
                <w:bCs/>
                <w:iCs/>
                <w:szCs w:val="28"/>
              </w:rPr>
              <w:t xml:space="preserve"> год</w:t>
            </w:r>
            <w:r w:rsidRPr="00AC410F">
              <w:rPr>
                <w:szCs w:val="28"/>
              </w:rPr>
              <w:t xml:space="preserve"> –</w:t>
            </w:r>
            <w:r w:rsidR="006E7BAB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</w:rPr>
              <w:t>ООО БДО,</w:t>
            </w:r>
            <w:r w:rsidR="006002EA">
              <w:rPr>
                <w:szCs w:val="28"/>
              </w:rPr>
              <w:t xml:space="preserve"> </w:t>
            </w:r>
            <w:r w:rsidR="006002EA" w:rsidRPr="00AC410F">
              <w:rPr>
                <w:szCs w:val="28"/>
              </w:rPr>
              <w:t xml:space="preserve">пр-т </w:t>
            </w:r>
            <w:r w:rsidRPr="00AC410F">
              <w:rPr>
                <w:szCs w:val="28"/>
              </w:rPr>
              <w:t xml:space="preserve">Победителей </w:t>
            </w:r>
            <w:r w:rsidR="006002EA">
              <w:rPr>
                <w:szCs w:val="28"/>
              </w:rPr>
              <w:t>103</w:t>
            </w:r>
            <w:r w:rsidRPr="00AC410F">
              <w:rPr>
                <w:szCs w:val="28"/>
              </w:rPr>
              <w:t>, офис 807,</w:t>
            </w:r>
            <w:r w:rsidR="009D6FEF" w:rsidRPr="00AC410F">
              <w:rPr>
                <w:szCs w:val="28"/>
              </w:rPr>
              <w:t xml:space="preserve"> 220020,</w:t>
            </w:r>
            <w:r w:rsidR="006002EA">
              <w:rPr>
                <w:szCs w:val="28"/>
              </w:rPr>
              <w:t xml:space="preserve"> </w:t>
            </w:r>
            <w:r w:rsidR="006002EA" w:rsidRPr="00AC410F">
              <w:rPr>
                <w:szCs w:val="28"/>
              </w:rPr>
              <w:t>г. Минск</w:t>
            </w:r>
            <w:r w:rsidR="006002EA">
              <w:rPr>
                <w:szCs w:val="28"/>
              </w:rPr>
              <w:t xml:space="preserve">, </w:t>
            </w:r>
            <w:r w:rsidRPr="00AC410F">
              <w:rPr>
                <w:iCs/>
                <w:szCs w:val="28"/>
              </w:rPr>
              <w:t>Республика Беларусь</w:t>
            </w:r>
          </w:p>
        </w:tc>
      </w:tr>
      <w:tr w:rsidR="00644A35" w:rsidRPr="00AC410F" w14:paraId="5A887925" w14:textId="77777777" w:rsidTr="00AC410F">
        <w:trPr>
          <w:trHeight w:val="804"/>
          <w:jc w:val="center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3237C" w14:textId="72BDFE5C" w:rsidR="00644A35" w:rsidRPr="00AC410F" w:rsidRDefault="00644A35" w:rsidP="00D00C13">
            <w:pPr>
              <w:pStyle w:val="a9"/>
              <w:ind w:firstLine="0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Сведения об основных корреспондентах Банка (наименование, страна регистрации, </w:t>
            </w:r>
            <w:r w:rsidRPr="00AC410F">
              <w:rPr>
                <w:rFonts w:ascii="Times New Roman" w:hAnsi="Times New Roman"/>
                <w:color w:val="auto"/>
                <w:sz w:val="28"/>
                <w:szCs w:val="28"/>
              </w:rPr>
              <w:t>SWIFT</w:t>
            </w: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корреспондентский </w:t>
            </w:r>
            <w:r w:rsidR="00493BD7"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счёт</w:t>
            </w:r>
            <w:r w:rsidRPr="00AC410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54728" w14:textId="708326C2" w:rsidR="00A0300D" w:rsidRPr="00AC410F" w:rsidRDefault="00493BD7" w:rsidP="00A0300D">
            <w:pPr>
              <w:rPr>
                <w:szCs w:val="28"/>
                <w:lang w:val="de-DE"/>
              </w:rPr>
            </w:pPr>
            <w:r w:rsidRPr="00AC410F">
              <w:rPr>
                <w:szCs w:val="28"/>
                <w:lang w:val="de-DE"/>
              </w:rPr>
              <w:t>ПАО</w:t>
            </w:r>
            <w:r w:rsidR="007209BD" w:rsidRPr="00AC410F">
              <w:rPr>
                <w:szCs w:val="28"/>
                <w:lang w:val="de-DE"/>
              </w:rPr>
              <w:t xml:space="preserve"> «</w:t>
            </w:r>
            <w:r w:rsidR="007209BD" w:rsidRPr="00AC410F">
              <w:rPr>
                <w:szCs w:val="28"/>
              </w:rPr>
              <w:t>ТРАНСКАПИТАЛБАНК</w:t>
            </w:r>
            <w:r w:rsidR="007209BD" w:rsidRPr="00AC410F">
              <w:rPr>
                <w:szCs w:val="28"/>
                <w:lang w:val="de-DE"/>
              </w:rPr>
              <w:t>»</w:t>
            </w:r>
            <w:r w:rsidR="00FB1F5C" w:rsidRPr="00AC410F">
              <w:rPr>
                <w:szCs w:val="28"/>
                <w:lang w:val="de-DE"/>
              </w:rPr>
              <w:t xml:space="preserve"> </w:t>
            </w:r>
          </w:p>
          <w:p w14:paraId="44278DCA" w14:textId="77777777" w:rsidR="00A0300D" w:rsidRPr="00AC410F" w:rsidRDefault="00A0300D" w:rsidP="00A0300D">
            <w:pPr>
              <w:rPr>
                <w:szCs w:val="28"/>
              </w:rPr>
            </w:pPr>
            <w:r w:rsidRPr="00AC410F">
              <w:rPr>
                <w:szCs w:val="28"/>
                <w:lang w:val="de-DE"/>
              </w:rPr>
              <w:t>(г. Москва, Российская Федерация)</w:t>
            </w:r>
          </w:p>
          <w:p w14:paraId="3C776A6E" w14:textId="77777777" w:rsidR="00A0300D" w:rsidRPr="00AC410F" w:rsidRDefault="00A0300D" w:rsidP="00A0300D">
            <w:pPr>
              <w:rPr>
                <w:szCs w:val="28"/>
                <w:lang w:val="de-DE"/>
              </w:rPr>
            </w:pPr>
            <w:r w:rsidRPr="00AC410F">
              <w:rPr>
                <w:szCs w:val="28"/>
                <w:lang w:val="de-DE"/>
              </w:rPr>
              <w:t>SWIFT: TJSCRUMM</w:t>
            </w:r>
          </w:p>
          <w:p w14:paraId="4C3AD4F4" w14:textId="7373B782" w:rsidR="00A0300D" w:rsidRPr="00AC410F" w:rsidRDefault="00A0300D" w:rsidP="00A0300D">
            <w:pPr>
              <w:rPr>
                <w:szCs w:val="28"/>
                <w:lang w:val="de-DE"/>
              </w:rPr>
            </w:pPr>
            <w:r w:rsidRPr="00AC410F">
              <w:rPr>
                <w:szCs w:val="28"/>
                <w:lang w:val="de-DE"/>
              </w:rPr>
              <w:t>30111840100000000097</w:t>
            </w:r>
            <w:r w:rsidR="00CD381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-</w:t>
            </w:r>
            <w:r w:rsidR="009B0E4A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USD</w:t>
            </w:r>
          </w:p>
          <w:p w14:paraId="08086A10" w14:textId="77FBBE34" w:rsidR="00A0300D" w:rsidRPr="00AC410F" w:rsidRDefault="00A0300D" w:rsidP="00A0300D">
            <w:pPr>
              <w:rPr>
                <w:szCs w:val="28"/>
                <w:lang w:val="de-DE"/>
              </w:rPr>
            </w:pPr>
            <w:r w:rsidRPr="00AC410F">
              <w:rPr>
                <w:szCs w:val="28"/>
                <w:lang w:val="de-DE"/>
              </w:rPr>
              <w:t>30111978700000000097</w:t>
            </w:r>
            <w:r w:rsidR="00CD381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-</w:t>
            </w:r>
            <w:r w:rsidR="009B0E4A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EUR</w:t>
            </w:r>
          </w:p>
          <w:p w14:paraId="45D99DFC" w14:textId="3406E169" w:rsidR="00A0300D" w:rsidRPr="00AC410F" w:rsidRDefault="00A0300D" w:rsidP="000C0009">
            <w:pPr>
              <w:rPr>
                <w:szCs w:val="28"/>
              </w:rPr>
            </w:pPr>
            <w:r w:rsidRPr="00AC410F">
              <w:rPr>
                <w:szCs w:val="28"/>
                <w:lang w:val="de-DE"/>
              </w:rPr>
              <w:t>30111810800000000097</w:t>
            </w:r>
            <w:r w:rsidR="00CD381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-</w:t>
            </w:r>
            <w:r w:rsidR="009B0E4A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de-DE"/>
              </w:rPr>
              <w:t>RUB</w:t>
            </w:r>
          </w:p>
          <w:p w14:paraId="488EB2E6" w14:textId="16E3EE0B" w:rsidR="00644A35" w:rsidRPr="00AC410F" w:rsidRDefault="008101A7" w:rsidP="000C0009">
            <w:pPr>
              <w:rPr>
                <w:szCs w:val="28"/>
              </w:rPr>
            </w:pPr>
            <w:r w:rsidRPr="00AC410F">
              <w:rPr>
                <w:szCs w:val="28"/>
              </w:rPr>
              <w:t>П</w:t>
            </w:r>
            <w:r w:rsidR="00644A35" w:rsidRPr="00AC410F">
              <w:rPr>
                <w:szCs w:val="28"/>
                <w:lang w:val="de-DE"/>
              </w:rPr>
              <w:t xml:space="preserve">АО «Сбербанк России» </w:t>
            </w:r>
          </w:p>
          <w:p w14:paraId="2572000B" w14:textId="77777777" w:rsidR="00644A35" w:rsidRPr="00AC410F" w:rsidRDefault="00644A35" w:rsidP="000C0009">
            <w:pPr>
              <w:rPr>
                <w:szCs w:val="28"/>
                <w:lang w:val="de-DE"/>
              </w:rPr>
            </w:pPr>
            <w:r w:rsidRPr="00AC410F">
              <w:rPr>
                <w:szCs w:val="28"/>
              </w:rPr>
              <w:t>(г. Москва, Российская Федерация)</w:t>
            </w:r>
          </w:p>
          <w:p w14:paraId="21785B59" w14:textId="77777777" w:rsidR="00644A35" w:rsidRPr="00AC410F" w:rsidRDefault="00644A35" w:rsidP="000C0009">
            <w:pPr>
              <w:rPr>
                <w:szCs w:val="28"/>
              </w:rPr>
            </w:pPr>
            <w:r w:rsidRPr="00AC410F">
              <w:rPr>
                <w:szCs w:val="28"/>
                <w:lang w:val="de-DE"/>
              </w:rPr>
              <w:t>SWIFT: SABRRUMM</w:t>
            </w:r>
            <w:r w:rsidR="00853024" w:rsidRPr="00AC410F">
              <w:rPr>
                <w:szCs w:val="28"/>
                <w:lang w:val="de-DE"/>
              </w:rPr>
              <w:t xml:space="preserve"> </w:t>
            </w:r>
          </w:p>
          <w:p w14:paraId="21552566" w14:textId="30230B78" w:rsidR="00E66102" w:rsidRPr="00AC410F" w:rsidRDefault="00644A35">
            <w:pPr>
              <w:rPr>
                <w:szCs w:val="28"/>
              </w:rPr>
            </w:pPr>
            <w:r w:rsidRPr="00AC410F">
              <w:rPr>
                <w:szCs w:val="28"/>
                <w:lang w:val="de-DE"/>
              </w:rPr>
              <w:t>30111810900000000258</w:t>
            </w:r>
            <w:r w:rsidR="00CD381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</w:rPr>
              <w:t>-</w:t>
            </w:r>
            <w:r w:rsidR="009B0E4A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 xml:space="preserve">RUB </w:t>
            </w:r>
          </w:p>
        </w:tc>
      </w:tr>
    </w:tbl>
    <w:p w14:paraId="59A270BC" w14:textId="77777777" w:rsidR="001D216F" w:rsidRPr="00AC410F" w:rsidRDefault="001D216F">
      <w:pPr>
        <w:keepNext/>
        <w:rPr>
          <w:b/>
          <w:szCs w:val="28"/>
        </w:rPr>
      </w:pPr>
    </w:p>
    <w:p w14:paraId="48EA11B5" w14:textId="7203097D" w:rsidR="008B1DE5" w:rsidRPr="00AC410F" w:rsidRDefault="008B1DE5">
      <w:pPr>
        <w:keepNext/>
        <w:rPr>
          <w:b/>
          <w:szCs w:val="28"/>
        </w:rPr>
      </w:pPr>
      <w:r w:rsidRPr="00AC410F">
        <w:rPr>
          <w:b/>
          <w:szCs w:val="28"/>
        </w:rPr>
        <w:t>Часть 2</w:t>
      </w:r>
    </w:p>
    <w:p w14:paraId="798FEE07" w14:textId="77777777" w:rsidR="00EC6F33" w:rsidRPr="00AC410F" w:rsidRDefault="00EC6F33">
      <w:pPr>
        <w:keepNext/>
        <w:rPr>
          <w:b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58695E" w:rsidRPr="00AC410F" w14:paraId="41323C2F" w14:textId="77777777" w:rsidTr="00EC6F33">
        <w:trPr>
          <w:trHeight w:val="894"/>
          <w:jc w:val="center"/>
        </w:trPr>
        <w:tc>
          <w:tcPr>
            <w:tcW w:w="9825" w:type="dxa"/>
            <w:tcBorders>
              <w:bottom w:val="single" w:sz="4" w:space="0" w:color="auto"/>
            </w:tcBorders>
          </w:tcPr>
          <w:p w14:paraId="7B673391" w14:textId="63A6086B" w:rsidR="001635B8" w:rsidRPr="00AC410F" w:rsidRDefault="0058695E" w:rsidP="001635B8">
            <w:pPr>
              <w:keepNext/>
              <w:jc w:val="center"/>
              <w:rPr>
                <w:b/>
                <w:i/>
                <w:szCs w:val="28"/>
              </w:rPr>
            </w:pPr>
            <w:r w:rsidRPr="00AC410F">
              <w:rPr>
                <w:b/>
                <w:i/>
                <w:szCs w:val="28"/>
              </w:rPr>
              <w:t xml:space="preserve">Мероприятия, которые проводятся Банком в целях предотвращения легализации доходов, полученных преступным </w:t>
            </w:r>
            <w:r w:rsidR="00EC6F33" w:rsidRPr="00AC410F">
              <w:rPr>
                <w:b/>
                <w:i/>
                <w:szCs w:val="28"/>
              </w:rPr>
              <w:t>путём</w:t>
            </w:r>
            <w:r w:rsidRPr="00AC410F">
              <w:rPr>
                <w:b/>
                <w:i/>
                <w:szCs w:val="28"/>
              </w:rPr>
              <w:t>, финансирования террористической деятельности и финансирования распространения оружия массового поражения</w:t>
            </w:r>
          </w:p>
        </w:tc>
      </w:tr>
      <w:tr w:rsidR="0058695E" w:rsidRPr="00AC410F" w14:paraId="6FE7D3B6" w14:textId="77777777" w:rsidTr="00EC6F33">
        <w:trPr>
          <w:trHeight w:val="1133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BB050" w14:textId="1BAB4C76" w:rsidR="0058695E" w:rsidRPr="00AC410F" w:rsidRDefault="0058695E" w:rsidP="004D7A10">
            <w:pPr>
              <w:keepNext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1. </w:t>
            </w:r>
            <w:r w:rsidRPr="00AC410F">
              <w:rPr>
                <w:i/>
                <w:szCs w:val="28"/>
              </w:rPr>
              <w:t xml:space="preserve">Действуют ли в Вашей стране законы, направленные на противодействие легализации доходов, полученных преступным </w:t>
            </w:r>
            <w:r w:rsidR="00EC6F33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>, и вовлечению банков в незаконные финансовые операции, является ли Ваш Банк субъектом этих правоотношений? Пожалуйста, предоставьте информацию о действующем законодательстве.</w:t>
            </w:r>
          </w:p>
        </w:tc>
      </w:tr>
      <w:tr w:rsidR="0058695E" w:rsidRPr="00AC410F" w14:paraId="117A08A9" w14:textId="77777777" w:rsidTr="00EC6F33">
        <w:trPr>
          <w:jc w:val="center"/>
        </w:trPr>
        <w:tc>
          <w:tcPr>
            <w:tcW w:w="98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1E77A" w14:textId="77777777" w:rsidR="00231318" w:rsidRPr="00AC410F" w:rsidRDefault="00D00C13" w:rsidP="002A66EF">
            <w:pPr>
              <w:contextualSpacing/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Да. </w:t>
            </w:r>
            <w:r w:rsidR="00146F26" w:rsidRPr="00AC410F">
              <w:rPr>
                <w:bCs/>
                <w:szCs w:val="28"/>
              </w:rPr>
              <w:t>Основные</w:t>
            </w:r>
            <w:r w:rsidR="002A66EF" w:rsidRPr="00AC410F">
              <w:rPr>
                <w:bCs/>
                <w:szCs w:val="28"/>
              </w:rPr>
              <w:t xml:space="preserve"> </w:t>
            </w:r>
            <w:r w:rsidR="00146F26" w:rsidRPr="00AC410F">
              <w:rPr>
                <w:bCs/>
                <w:szCs w:val="28"/>
              </w:rPr>
              <w:t>требования по ПОД/ФТ закреплены в</w:t>
            </w:r>
            <w:r w:rsidR="002A66EF" w:rsidRPr="00AC410F">
              <w:rPr>
                <w:bCs/>
                <w:szCs w:val="28"/>
              </w:rPr>
              <w:t xml:space="preserve"> нормативных правовых актах: </w:t>
            </w:r>
          </w:p>
          <w:p w14:paraId="6309FE9F" w14:textId="7263362E" w:rsidR="00224EF2" w:rsidRPr="00AC410F" w:rsidRDefault="00B07ADE" w:rsidP="007B196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Закон Республики Беларусь </w:t>
            </w:r>
            <w:r w:rsidRPr="00AC410F">
              <w:rPr>
                <w:bCs/>
                <w:szCs w:val="28"/>
                <w:lang w:val="en-US"/>
              </w:rPr>
              <w:t>N</w:t>
            </w:r>
            <w:r w:rsidRPr="00AC410F">
              <w:rPr>
                <w:bCs/>
                <w:szCs w:val="28"/>
              </w:rPr>
              <w:t xml:space="preserve"> </w:t>
            </w:r>
            <w:r w:rsidR="00146F26" w:rsidRPr="00AC410F">
              <w:rPr>
                <w:bCs/>
                <w:szCs w:val="28"/>
              </w:rPr>
              <w:t xml:space="preserve">165-З «О мерах по предотвращению легализации доходов, полученных преступным </w:t>
            </w:r>
            <w:r w:rsidR="00275AE1" w:rsidRPr="00AC410F">
              <w:rPr>
                <w:bCs/>
                <w:szCs w:val="28"/>
              </w:rPr>
              <w:t>путём</w:t>
            </w:r>
            <w:r w:rsidR="00146F26" w:rsidRPr="00AC410F">
              <w:rPr>
                <w:bCs/>
                <w:szCs w:val="28"/>
              </w:rPr>
              <w:t>, финансирования террористической деятельности и финансирования распространения оружия массового поражения» от 30.06.2014</w:t>
            </w:r>
            <w:r w:rsidR="00F90380" w:rsidRPr="00AC410F">
              <w:rPr>
                <w:bCs/>
                <w:szCs w:val="28"/>
              </w:rPr>
              <w:t xml:space="preserve"> (</w:t>
            </w:r>
            <w:r w:rsidR="00055903" w:rsidRPr="00AC410F">
              <w:rPr>
                <w:bCs/>
                <w:szCs w:val="28"/>
              </w:rPr>
              <w:t>в</w:t>
            </w:r>
            <w:r w:rsidR="00F90380" w:rsidRPr="00AC410F">
              <w:rPr>
                <w:bCs/>
                <w:szCs w:val="28"/>
              </w:rPr>
              <w:t xml:space="preserve"> ред</w:t>
            </w:r>
            <w:r w:rsidR="00055903" w:rsidRPr="00AC410F">
              <w:rPr>
                <w:bCs/>
                <w:szCs w:val="28"/>
              </w:rPr>
              <w:t>.</w:t>
            </w:r>
            <w:r w:rsidR="00F90380" w:rsidRPr="00AC410F">
              <w:rPr>
                <w:bCs/>
                <w:szCs w:val="28"/>
              </w:rPr>
              <w:t xml:space="preserve"> </w:t>
            </w:r>
            <w:r w:rsidR="00055903" w:rsidRPr="00AC410F">
              <w:rPr>
                <w:szCs w:val="28"/>
              </w:rPr>
              <w:t>от 06.01.2021 N 93-З</w:t>
            </w:r>
            <w:r w:rsidR="00F90380" w:rsidRPr="00AC410F">
              <w:rPr>
                <w:szCs w:val="28"/>
              </w:rPr>
              <w:t>)</w:t>
            </w:r>
            <w:r w:rsidR="00146F26" w:rsidRPr="00AC410F">
              <w:rPr>
                <w:bCs/>
                <w:szCs w:val="28"/>
              </w:rPr>
              <w:t>; Постановлени</w:t>
            </w:r>
            <w:r w:rsidR="0008264F" w:rsidRPr="00AC410F">
              <w:rPr>
                <w:bCs/>
                <w:szCs w:val="28"/>
              </w:rPr>
              <w:t>е</w:t>
            </w:r>
            <w:r w:rsidR="00146F26" w:rsidRPr="00AC410F">
              <w:rPr>
                <w:bCs/>
                <w:szCs w:val="28"/>
              </w:rPr>
              <w:t xml:space="preserve"> Совета</w:t>
            </w:r>
            <w:r w:rsidRPr="00AC410F">
              <w:rPr>
                <w:bCs/>
                <w:szCs w:val="28"/>
              </w:rPr>
              <w:t xml:space="preserve"> Министров Республики Беларусь </w:t>
            </w:r>
            <w:r w:rsidRPr="00AC410F">
              <w:rPr>
                <w:bCs/>
                <w:szCs w:val="28"/>
                <w:lang w:val="en-US"/>
              </w:rPr>
              <w:t>N</w:t>
            </w:r>
            <w:r w:rsidRPr="00AC410F">
              <w:rPr>
                <w:bCs/>
                <w:szCs w:val="28"/>
              </w:rPr>
              <w:t xml:space="preserve"> </w:t>
            </w:r>
            <w:r w:rsidR="00146F26" w:rsidRPr="00AC410F">
              <w:rPr>
                <w:bCs/>
                <w:szCs w:val="28"/>
              </w:rPr>
              <w:t>367 «Об утверждении формы специального формуляра регистрации финансовой операции, подлежащей особому контролю</w:t>
            </w:r>
            <w:r w:rsidR="00F90380" w:rsidRPr="00AC410F">
              <w:rPr>
                <w:bCs/>
                <w:szCs w:val="28"/>
              </w:rPr>
              <w:t xml:space="preserve"> </w:t>
            </w:r>
            <w:r w:rsidR="00F90380" w:rsidRPr="00AC410F">
              <w:rPr>
                <w:szCs w:val="28"/>
              </w:rPr>
              <w:t>от 16.03.2006 N 367 (</w:t>
            </w:r>
            <w:r w:rsidR="00055903" w:rsidRPr="00AC410F">
              <w:rPr>
                <w:szCs w:val="28"/>
              </w:rPr>
              <w:t xml:space="preserve">в </w:t>
            </w:r>
            <w:r w:rsidR="00F90380" w:rsidRPr="00AC410F">
              <w:rPr>
                <w:szCs w:val="28"/>
              </w:rPr>
              <w:t xml:space="preserve">ред. от </w:t>
            </w:r>
            <w:r w:rsidR="00055903" w:rsidRPr="00AC410F">
              <w:rPr>
                <w:szCs w:val="28"/>
              </w:rPr>
              <w:t>19.11.2020 N 662</w:t>
            </w:r>
            <w:r w:rsidR="00F90380" w:rsidRPr="00AC410F">
              <w:rPr>
                <w:szCs w:val="28"/>
              </w:rPr>
              <w:t>)</w:t>
            </w:r>
            <w:r w:rsidR="00146F26" w:rsidRPr="00AC410F">
              <w:rPr>
                <w:bCs/>
                <w:szCs w:val="28"/>
              </w:rPr>
              <w:t>, и Инструкци</w:t>
            </w:r>
            <w:r w:rsidR="00055903" w:rsidRPr="00AC410F">
              <w:rPr>
                <w:bCs/>
                <w:szCs w:val="28"/>
              </w:rPr>
              <w:t>я</w:t>
            </w:r>
            <w:r w:rsidR="00146F26" w:rsidRPr="00AC410F">
              <w:rPr>
                <w:bCs/>
                <w:szCs w:val="28"/>
              </w:rPr>
              <w:t xml:space="preserve"> о порядке заполнения, передачи, регистрации, </w:t>
            </w:r>
            <w:r w:rsidR="00FD6EA5" w:rsidRPr="00AC410F">
              <w:rPr>
                <w:bCs/>
                <w:szCs w:val="28"/>
              </w:rPr>
              <w:t>учёта</w:t>
            </w:r>
            <w:r w:rsidR="00146F26" w:rsidRPr="00AC410F">
              <w:rPr>
                <w:bCs/>
                <w:szCs w:val="28"/>
              </w:rPr>
              <w:t xml:space="preserve"> и хранения специальных формуляров регистрации финансовых операций, подлежащих особому контролю»;</w:t>
            </w:r>
            <w:r w:rsidR="00055903" w:rsidRPr="00AC410F">
              <w:rPr>
                <w:bCs/>
                <w:szCs w:val="28"/>
              </w:rPr>
              <w:t xml:space="preserve"> Постановление Правления Национального банка Республики Беларусь от 24.12.2014 </w:t>
            </w:r>
            <w:r w:rsidR="00055903" w:rsidRPr="00AC410F">
              <w:rPr>
                <w:bCs/>
                <w:szCs w:val="28"/>
                <w:lang w:val="en-US"/>
              </w:rPr>
              <w:t>N</w:t>
            </w:r>
            <w:r w:rsidR="00055903" w:rsidRPr="00AC410F">
              <w:rPr>
                <w:bCs/>
                <w:szCs w:val="28"/>
              </w:rPr>
              <w:t xml:space="preserve"> 818 (в ред. </w:t>
            </w:r>
            <w:r w:rsidR="00055903" w:rsidRPr="00AC410F">
              <w:rPr>
                <w:szCs w:val="28"/>
              </w:rPr>
              <w:t>от 19.11.2020 N 367)</w:t>
            </w:r>
            <w:r w:rsidR="00055903" w:rsidRPr="00AC410F">
              <w:rPr>
                <w:bCs/>
                <w:szCs w:val="28"/>
              </w:rPr>
              <w:t xml:space="preserve"> «О внутреннем контроле при осуществлении банковских операций</w:t>
            </w:r>
            <w:r w:rsidR="00691EF5">
              <w:rPr>
                <w:bCs/>
                <w:szCs w:val="28"/>
              </w:rPr>
              <w:t>»</w:t>
            </w:r>
            <w:r w:rsidR="00055903" w:rsidRPr="00AC410F">
              <w:rPr>
                <w:bCs/>
                <w:szCs w:val="28"/>
              </w:rPr>
              <w:t>, утвердившем Инструкцию «О требованиях к правилам внутреннего контроля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при осуществлении банковских</w:t>
            </w:r>
            <w:r w:rsidR="00691EF5">
              <w:rPr>
                <w:bCs/>
                <w:szCs w:val="28"/>
              </w:rPr>
              <w:t xml:space="preserve"> операций</w:t>
            </w:r>
            <w:r w:rsidR="00055903" w:rsidRPr="00AC410F">
              <w:rPr>
                <w:bCs/>
                <w:szCs w:val="28"/>
              </w:rPr>
              <w:t>»</w:t>
            </w:r>
            <w:r w:rsidR="00694228" w:rsidRPr="00AC410F">
              <w:rPr>
                <w:bCs/>
                <w:szCs w:val="28"/>
              </w:rPr>
              <w:t>.</w:t>
            </w:r>
          </w:p>
        </w:tc>
      </w:tr>
      <w:tr w:rsidR="0058695E" w:rsidRPr="00AC410F" w14:paraId="649DBE10" w14:textId="77777777" w:rsidTr="00EC6F33">
        <w:trPr>
          <w:trHeight w:val="1359"/>
          <w:jc w:val="center"/>
        </w:trPr>
        <w:tc>
          <w:tcPr>
            <w:tcW w:w="9825" w:type="dxa"/>
            <w:tcBorders>
              <w:top w:val="single" w:sz="8" w:space="0" w:color="auto"/>
            </w:tcBorders>
          </w:tcPr>
          <w:p w14:paraId="11AAE848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2. </w:t>
            </w:r>
            <w:r w:rsidRPr="00AC410F">
              <w:rPr>
                <w:i/>
                <w:szCs w:val="28"/>
              </w:rPr>
              <w:t xml:space="preserve">Какие внутренние нормативные документы регламентируют в Вашем Банке процедуры осуществления внутреннего контроля, направленного на противодействие легализации доходов, полученных преступным </w:t>
            </w:r>
            <w:r w:rsidR="00FD6EA5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>, финансирования террористической деятельности и финансирования распространения оружия массового поражения, а также представление сведений о таких финансовых операциях в уполномоченные государственные органы?</w:t>
            </w:r>
          </w:p>
        </w:tc>
      </w:tr>
      <w:tr w:rsidR="0058695E" w:rsidRPr="00AC410F" w14:paraId="6CB38C1C" w14:textId="77777777" w:rsidTr="00EC6F33">
        <w:trPr>
          <w:jc w:val="center"/>
        </w:trPr>
        <w:tc>
          <w:tcPr>
            <w:tcW w:w="9825" w:type="dxa"/>
            <w:tcBorders>
              <w:top w:val="single" w:sz="8" w:space="0" w:color="auto"/>
            </w:tcBorders>
          </w:tcPr>
          <w:p w14:paraId="12915697" w14:textId="66DCD5C6" w:rsidR="003E4BD2" w:rsidRPr="00AC410F" w:rsidRDefault="00F43474" w:rsidP="00F434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bCs/>
                <w:szCs w:val="28"/>
              </w:rPr>
              <w:t xml:space="preserve">Правила внутреннего контроля в ЗАО «Банк «Решение» по ПОД/ФТ </w:t>
            </w:r>
            <w:r w:rsidR="003E4BD2" w:rsidRPr="00AC410F">
              <w:rPr>
                <w:bCs/>
                <w:szCs w:val="28"/>
              </w:rPr>
              <w:t xml:space="preserve">утв. Решением </w:t>
            </w:r>
            <w:r w:rsidR="00860BE2" w:rsidRPr="00AC410F">
              <w:rPr>
                <w:bCs/>
                <w:szCs w:val="28"/>
              </w:rPr>
              <w:t xml:space="preserve">Правления </w:t>
            </w:r>
            <w:r w:rsidRPr="00AC410F">
              <w:rPr>
                <w:bCs/>
                <w:szCs w:val="28"/>
              </w:rPr>
              <w:t>05.02.2021 (с изменения</w:t>
            </w:r>
            <w:r w:rsidR="00691EF5">
              <w:rPr>
                <w:bCs/>
                <w:szCs w:val="28"/>
              </w:rPr>
              <w:t>ми</w:t>
            </w:r>
            <w:r w:rsidRPr="00AC410F">
              <w:rPr>
                <w:bCs/>
                <w:szCs w:val="28"/>
              </w:rPr>
              <w:t xml:space="preserve"> и дополнения</w:t>
            </w:r>
            <w:r w:rsidR="00691EF5">
              <w:rPr>
                <w:bCs/>
                <w:szCs w:val="28"/>
              </w:rPr>
              <w:t>ми</w:t>
            </w:r>
            <w:r w:rsidRPr="00AC410F">
              <w:rPr>
                <w:bCs/>
                <w:szCs w:val="28"/>
              </w:rPr>
              <w:t xml:space="preserve"> от 12.05.2021</w:t>
            </w:r>
            <w:r w:rsidR="003E4BD2" w:rsidRPr="00AC410F">
              <w:rPr>
                <w:bCs/>
                <w:szCs w:val="28"/>
              </w:rPr>
              <w:t>(</w:t>
            </w:r>
            <w:r w:rsidR="0091187E" w:rsidRPr="00AC410F">
              <w:rPr>
                <w:bCs/>
                <w:szCs w:val="28"/>
              </w:rPr>
              <w:t xml:space="preserve">далее – </w:t>
            </w:r>
            <w:r w:rsidR="00614FE1" w:rsidRPr="00AC410F">
              <w:rPr>
                <w:bCs/>
                <w:szCs w:val="28"/>
              </w:rPr>
              <w:t>П</w:t>
            </w:r>
            <w:r w:rsidRPr="00AC410F">
              <w:rPr>
                <w:bCs/>
                <w:szCs w:val="28"/>
              </w:rPr>
              <w:t>ВК</w:t>
            </w:r>
            <w:r w:rsidR="00614FE1" w:rsidRPr="00AC410F">
              <w:rPr>
                <w:bCs/>
                <w:szCs w:val="28"/>
              </w:rPr>
              <w:t>)</w:t>
            </w:r>
            <w:r w:rsidR="009C238F" w:rsidRPr="00AC410F">
              <w:rPr>
                <w:bCs/>
                <w:szCs w:val="28"/>
              </w:rPr>
              <w:t xml:space="preserve">, </w:t>
            </w:r>
            <w:r w:rsidR="002A66EF" w:rsidRPr="00AC410F">
              <w:rPr>
                <w:bCs/>
                <w:szCs w:val="28"/>
              </w:rPr>
              <w:t xml:space="preserve">иные </w:t>
            </w:r>
            <w:r w:rsidR="009C29B1" w:rsidRPr="00AC410F">
              <w:rPr>
                <w:bCs/>
                <w:szCs w:val="28"/>
              </w:rPr>
              <w:t xml:space="preserve">локальные </w:t>
            </w:r>
            <w:r w:rsidR="002A66EF" w:rsidRPr="00AC410F">
              <w:rPr>
                <w:bCs/>
                <w:szCs w:val="28"/>
              </w:rPr>
              <w:t>нормативные</w:t>
            </w:r>
            <w:r w:rsidR="00344574" w:rsidRPr="00AC410F">
              <w:rPr>
                <w:bCs/>
                <w:szCs w:val="28"/>
              </w:rPr>
              <w:t xml:space="preserve"> правовые акты (положения </w:t>
            </w:r>
            <w:r w:rsidR="00480864" w:rsidRPr="00AC410F">
              <w:rPr>
                <w:bCs/>
                <w:szCs w:val="28"/>
              </w:rPr>
              <w:t>структурных подразделени</w:t>
            </w:r>
            <w:r w:rsidR="009C29B1" w:rsidRPr="00AC410F">
              <w:rPr>
                <w:bCs/>
                <w:szCs w:val="28"/>
              </w:rPr>
              <w:t>й</w:t>
            </w:r>
            <w:r w:rsidR="002A66EF" w:rsidRPr="00AC410F">
              <w:rPr>
                <w:bCs/>
                <w:szCs w:val="28"/>
              </w:rPr>
              <w:t>,</w:t>
            </w:r>
            <w:r w:rsidR="009C238F" w:rsidRPr="00AC410F">
              <w:rPr>
                <w:bCs/>
                <w:szCs w:val="28"/>
              </w:rPr>
              <w:t xml:space="preserve"> </w:t>
            </w:r>
            <w:r w:rsidR="002A66EF" w:rsidRPr="00AC410F">
              <w:rPr>
                <w:bCs/>
                <w:szCs w:val="28"/>
              </w:rPr>
              <w:t xml:space="preserve">приказы, </w:t>
            </w:r>
            <w:r w:rsidR="0028332F" w:rsidRPr="00AC410F">
              <w:rPr>
                <w:bCs/>
                <w:szCs w:val="28"/>
              </w:rPr>
              <w:t xml:space="preserve">распоряжения, </w:t>
            </w:r>
            <w:r w:rsidR="002A66EF" w:rsidRPr="00AC410F">
              <w:rPr>
                <w:bCs/>
                <w:szCs w:val="28"/>
              </w:rPr>
              <w:t>регламенты и т.д.)</w:t>
            </w:r>
          </w:p>
        </w:tc>
      </w:tr>
      <w:tr w:rsidR="0058695E" w:rsidRPr="00AC410F" w14:paraId="5771DDC3" w14:textId="77777777" w:rsidTr="00EC6F33">
        <w:trPr>
          <w:trHeight w:val="814"/>
          <w:jc w:val="center"/>
        </w:trPr>
        <w:tc>
          <w:tcPr>
            <w:tcW w:w="9825" w:type="dxa"/>
          </w:tcPr>
          <w:p w14:paraId="3F130349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3. </w:t>
            </w:r>
            <w:r w:rsidRPr="00AC410F">
              <w:rPr>
                <w:i/>
                <w:szCs w:val="28"/>
              </w:rPr>
              <w:t xml:space="preserve">Применяет ли Ваш Банк процедуры контроля в целях противодействия легализации доходов, полученных преступным </w:t>
            </w:r>
            <w:r w:rsidR="00FB27CB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 xml:space="preserve">, финансирования </w:t>
            </w:r>
            <w:r w:rsidRPr="00AC410F">
              <w:rPr>
                <w:i/>
                <w:szCs w:val="28"/>
              </w:rPr>
              <w:lastRenderedPageBreak/>
              <w:t>террористической деятельности и финансирования распространения оружия массового поражения?</w:t>
            </w:r>
            <w:r w:rsidR="00690704" w:rsidRPr="00AC410F">
              <w:rPr>
                <w:i/>
                <w:szCs w:val="28"/>
              </w:rPr>
              <w:t xml:space="preserve"> Если да, то какие?</w:t>
            </w:r>
          </w:p>
        </w:tc>
      </w:tr>
      <w:tr w:rsidR="0058695E" w:rsidRPr="00AC410F" w14:paraId="7614F18A" w14:textId="77777777" w:rsidTr="00EC6F33">
        <w:trPr>
          <w:jc w:val="center"/>
        </w:trPr>
        <w:tc>
          <w:tcPr>
            <w:tcW w:w="9825" w:type="dxa"/>
          </w:tcPr>
          <w:p w14:paraId="46555E4D" w14:textId="77777777" w:rsidR="00480D1C" w:rsidRPr="00AC410F" w:rsidRDefault="009C0D55" w:rsidP="00C415B0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lastRenderedPageBreak/>
              <w:t>Применяет.</w:t>
            </w:r>
            <w:r w:rsidR="006B7429" w:rsidRPr="00AC410F">
              <w:rPr>
                <w:bCs/>
                <w:szCs w:val="28"/>
              </w:rPr>
              <w:t xml:space="preserve"> </w:t>
            </w:r>
          </w:p>
          <w:p w14:paraId="540F8F5B" w14:textId="4DEB3E91" w:rsidR="00C415B0" w:rsidRPr="00AC410F" w:rsidRDefault="00C415B0" w:rsidP="00C415B0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В </w:t>
            </w:r>
            <w:r w:rsidR="0057673C" w:rsidRPr="00AC410F">
              <w:rPr>
                <w:bCs/>
                <w:szCs w:val="28"/>
              </w:rPr>
              <w:t>Банке</w:t>
            </w:r>
            <w:r w:rsidRPr="00AC410F">
              <w:rPr>
                <w:bCs/>
                <w:szCs w:val="28"/>
              </w:rPr>
              <w:t xml:space="preserve"> реализуются </w:t>
            </w:r>
            <w:r w:rsidR="00EC0A84" w:rsidRPr="00AC410F">
              <w:rPr>
                <w:bCs/>
                <w:szCs w:val="28"/>
              </w:rPr>
              <w:t xml:space="preserve">необходимые меры и процедуры </w:t>
            </w:r>
            <w:r w:rsidRPr="00AC410F">
              <w:rPr>
                <w:bCs/>
                <w:szCs w:val="28"/>
              </w:rPr>
              <w:t xml:space="preserve">ПОД/ФТ в соответствии </w:t>
            </w:r>
            <w:r w:rsidR="00E65DE0" w:rsidRPr="00AC410F">
              <w:rPr>
                <w:bCs/>
                <w:szCs w:val="28"/>
              </w:rPr>
              <w:t xml:space="preserve">с </w:t>
            </w:r>
            <w:r w:rsidR="000F3526" w:rsidRPr="00AC410F">
              <w:rPr>
                <w:bCs/>
                <w:szCs w:val="28"/>
              </w:rPr>
              <w:t xml:space="preserve">национальным законодательством, а также </w:t>
            </w:r>
            <w:r w:rsidRPr="00AC410F">
              <w:rPr>
                <w:bCs/>
                <w:szCs w:val="28"/>
              </w:rPr>
              <w:t>международным</w:t>
            </w:r>
            <w:r w:rsidR="00BB00AB" w:rsidRPr="00AC410F">
              <w:rPr>
                <w:bCs/>
                <w:szCs w:val="28"/>
              </w:rPr>
              <w:t>и</w:t>
            </w:r>
            <w:r w:rsidRPr="00AC410F">
              <w:rPr>
                <w:bCs/>
                <w:szCs w:val="28"/>
              </w:rPr>
              <w:t xml:space="preserve"> стандартам</w:t>
            </w:r>
            <w:r w:rsidR="00BB00AB" w:rsidRPr="00AC410F">
              <w:rPr>
                <w:bCs/>
                <w:szCs w:val="28"/>
              </w:rPr>
              <w:t>и</w:t>
            </w:r>
            <w:r w:rsidRPr="00AC410F">
              <w:rPr>
                <w:bCs/>
                <w:szCs w:val="28"/>
              </w:rPr>
              <w:t>:</w:t>
            </w:r>
          </w:p>
          <w:p w14:paraId="73FB78A9" w14:textId="76D9A141" w:rsidR="00690704" w:rsidRPr="00AC410F" w:rsidRDefault="00C415B0" w:rsidP="00690704">
            <w:pPr>
              <w:jc w:val="both"/>
              <w:rPr>
                <w:szCs w:val="28"/>
              </w:rPr>
            </w:pPr>
            <w:r w:rsidRPr="00AC410F">
              <w:rPr>
                <w:bCs/>
                <w:szCs w:val="28"/>
              </w:rPr>
              <w:t>- риск-ориентированный подход или</w:t>
            </w:r>
            <w:r w:rsidR="00B31909" w:rsidRPr="00AC410F">
              <w:rPr>
                <w:szCs w:val="28"/>
              </w:rPr>
              <w:t xml:space="preserve"> </w:t>
            </w:r>
            <w:r w:rsidRPr="00AC410F">
              <w:rPr>
                <w:bCs/>
                <w:szCs w:val="28"/>
              </w:rPr>
              <w:t xml:space="preserve">оценка риска работы с клиентом по </w:t>
            </w:r>
            <w:r w:rsidR="00FB27CB" w:rsidRPr="00AC410F">
              <w:rPr>
                <w:bCs/>
                <w:szCs w:val="28"/>
              </w:rPr>
              <w:t>трём</w:t>
            </w:r>
            <w:r w:rsidRPr="00AC410F">
              <w:rPr>
                <w:bCs/>
                <w:szCs w:val="28"/>
              </w:rPr>
              <w:t xml:space="preserve"> векторам оценки риска </w:t>
            </w:r>
            <w:r w:rsidR="00C43E28" w:rsidRPr="00AC410F">
              <w:rPr>
                <w:bCs/>
                <w:szCs w:val="28"/>
              </w:rPr>
              <w:t>(</w:t>
            </w:r>
            <w:r w:rsidRPr="00AC410F">
              <w:rPr>
                <w:bCs/>
                <w:szCs w:val="28"/>
              </w:rPr>
              <w:t xml:space="preserve">по профилю деятельности, </w:t>
            </w:r>
            <w:r w:rsidR="001436A7" w:rsidRPr="00AC410F">
              <w:rPr>
                <w:bCs/>
                <w:szCs w:val="28"/>
              </w:rPr>
              <w:t xml:space="preserve">географии бизнеса и </w:t>
            </w:r>
            <w:r w:rsidRPr="00AC410F">
              <w:rPr>
                <w:bCs/>
                <w:szCs w:val="28"/>
              </w:rPr>
              <w:t>проводимым финансовым операциям</w:t>
            </w:r>
            <w:r w:rsidR="00C43E28" w:rsidRPr="00AC410F">
              <w:rPr>
                <w:bCs/>
                <w:szCs w:val="28"/>
              </w:rPr>
              <w:t>)</w:t>
            </w:r>
            <w:r w:rsidR="001436A7" w:rsidRPr="00AC410F">
              <w:rPr>
                <w:bCs/>
                <w:szCs w:val="28"/>
              </w:rPr>
              <w:t xml:space="preserve"> </w:t>
            </w:r>
            <w:r w:rsidR="00B31909" w:rsidRPr="00AC410F">
              <w:rPr>
                <w:bCs/>
                <w:szCs w:val="28"/>
              </w:rPr>
              <w:t xml:space="preserve">и </w:t>
            </w:r>
            <w:r w:rsidR="00B31909" w:rsidRPr="00AC410F">
              <w:rPr>
                <w:szCs w:val="28"/>
              </w:rPr>
              <w:t xml:space="preserve">применение мер, соизмеримых с </w:t>
            </w:r>
            <w:r w:rsidR="009B4CEB" w:rsidRPr="00AC410F">
              <w:rPr>
                <w:szCs w:val="28"/>
              </w:rPr>
              <w:t>оценёнными</w:t>
            </w:r>
            <w:r w:rsidR="00B31909" w:rsidRPr="00AC410F">
              <w:rPr>
                <w:szCs w:val="28"/>
              </w:rPr>
              <w:t xml:space="preserve"> рисками,</w:t>
            </w:r>
            <w:r w:rsidR="00B31909" w:rsidRPr="00AC410F">
              <w:rPr>
                <w:bCs/>
                <w:szCs w:val="28"/>
              </w:rPr>
              <w:t xml:space="preserve"> </w:t>
            </w:r>
            <w:r w:rsidRPr="00AC410F">
              <w:rPr>
                <w:bCs/>
                <w:szCs w:val="28"/>
              </w:rPr>
              <w:t xml:space="preserve">– в соответствии с аналогичными </w:t>
            </w:r>
            <w:r w:rsidR="00E51279" w:rsidRPr="00AC410F">
              <w:rPr>
                <w:bCs/>
                <w:szCs w:val="28"/>
              </w:rPr>
              <w:t>требованиями оценки риска</w:t>
            </w:r>
            <w:r w:rsidRPr="00AC410F">
              <w:rPr>
                <w:bCs/>
                <w:szCs w:val="28"/>
              </w:rPr>
              <w:t xml:space="preserve">, установленными в документах </w:t>
            </w:r>
            <w:r w:rsidR="009C0D55" w:rsidRPr="00AC410F">
              <w:rPr>
                <w:bCs/>
                <w:szCs w:val="28"/>
                <w:lang w:val="en-US"/>
              </w:rPr>
              <w:t>FATF</w:t>
            </w:r>
            <w:r w:rsidR="009C0D55" w:rsidRPr="00AC410F">
              <w:rPr>
                <w:bCs/>
                <w:szCs w:val="28"/>
              </w:rPr>
              <w:t xml:space="preserve">, </w:t>
            </w:r>
            <w:r w:rsidRPr="00AC410F">
              <w:rPr>
                <w:bCs/>
                <w:szCs w:val="28"/>
                <w:lang w:val="en-US"/>
              </w:rPr>
              <w:t>Wolfsberg</w:t>
            </w:r>
            <w:r w:rsidRPr="00AC410F">
              <w:rPr>
                <w:bCs/>
                <w:szCs w:val="28"/>
              </w:rPr>
              <w:t xml:space="preserve"> </w:t>
            </w:r>
            <w:r w:rsidRPr="00AC410F">
              <w:rPr>
                <w:bCs/>
                <w:szCs w:val="28"/>
                <w:lang w:val="en-US"/>
              </w:rPr>
              <w:t>Group</w:t>
            </w:r>
            <w:r w:rsidR="00690704" w:rsidRPr="00AC410F">
              <w:rPr>
                <w:szCs w:val="28"/>
              </w:rPr>
              <w:t xml:space="preserve">; </w:t>
            </w:r>
          </w:p>
          <w:p w14:paraId="1150ED19" w14:textId="77777777" w:rsidR="00DC0027" w:rsidRPr="00AC410F" w:rsidRDefault="00DC0027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наличие специального </w:t>
            </w:r>
            <w:r w:rsidR="00C43E28" w:rsidRPr="00AC410F">
              <w:rPr>
                <w:bCs/>
                <w:szCs w:val="28"/>
              </w:rPr>
              <w:t xml:space="preserve">независимого </w:t>
            </w:r>
            <w:r w:rsidR="0057673C" w:rsidRPr="00AC410F">
              <w:rPr>
                <w:bCs/>
                <w:szCs w:val="28"/>
              </w:rPr>
              <w:t xml:space="preserve">структурного </w:t>
            </w:r>
            <w:r w:rsidRPr="00AC410F">
              <w:rPr>
                <w:bCs/>
                <w:szCs w:val="28"/>
              </w:rPr>
              <w:t>подразделения (</w:t>
            </w:r>
            <w:r w:rsidR="00025980" w:rsidRPr="00AC410F">
              <w:rPr>
                <w:bCs/>
                <w:szCs w:val="28"/>
              </w:rPr>
              <w:t>Отдел комплаенс</w:t>
            </w:r>
            <w:r w:rsidR="003E0D36" w:rsidRPr="00AC410F">
              <w:rPr>
                <w:bCs/>
                <w:szCs w:val="28"/>
              </w:rPr>
              <w:t xml:space="preserve"> к</w:t>
            </w:r>
            <w:r w:rsidR="00025980" w:rsidRPr="00AC410F">
              <w:rPr>
                <w:bCs/>
                <w:szCs w:val="28"/>
              </w:rPr>
              <w:t>онтроля</w:t>
            </w:r>
            <w:r w:rsidRPr="00AC410F">
              <w:rPr>
                <w:bCs/>
                <w:szCs w:val="28"/>
              </w:rPr>
              <w:t>) для координации</w:t>
            </w:r>
            <w:r w:rsidR="002974E9" w:rsidRPr="00AC410F">
              <w:rPr>
                <w:bCs/>
                <w:szCs w:val="28"/>
              </w:rPr>
              <w:t xml:space="preserve">, </w:t>
            </w:r>
            <w:r w:rsidRPr="00AC410F">
              <w:rPr>
                <w:bCs/>
                <w:szCs w:val="28"/>
              </w:rPr>
              <w:t xml:space="preserve">организации </w:t>
            </w:r>
            <w:r w:rsidR="002974E9" w:rsidRPr="00AC410F">
              <w:rPr>
                <w:bCs/>
                <w:szCs w:val="28"/>
              </w:rPr>
              <w:t xml:space="preserve">и мониторинга </w:t>
            </w:r>
            <w:r w:rsidR="007A4EB4" w:rsidRPr="00AC410F">
              <w:rPr>
                <w:bCs/>
                <w:szCs w:val="28"/>
              </w:rPr>
              <w:t xml:space="preserve">работы </w:t>
            </w:r>
            <w:r w:rsidRPr="00AC410F">
              <w:rPr>
                <w:bCs/>
                <w:szCs w:val="28"/>
              </w:rPr>
              <w:t>системы внутренн</w:t>
            </w:r>
            <w:r w:rsidR="000E7613" w:rsidRPr="00AC410F">
              <w:rPr>
                <w:bCs/>
                <w:szCs w:val="28"/>
              </w:rPr>
              <w:t xml:space="preserve">его контроля </w:t>
            </w:r>
            <w:r w:rsidR="00100CE3" w:rsidRPr="00AC410F">
              <w:rPr>
                <w:bCs/>
                <w:szCs w:val="28"/>
              </w:rPr>
              <w:t>в сфере</w:t>
            </w:r>
            <w:r w:rsidR="000E7613" w:rsidRPr="00AC410F">
              <w:rPr>
                <w:bCs/>
                <w:szCs w:val="28"/>
              </w:rPr>
              <w:t xml:space="preserve"> ПОД/ФТ в Б</w:t>
            </w:r>
            <w:r w:rsidRPr="00AC410F">
              <w:rPr>
                <w:bCs/>
                <w:szCs w:val="28"/>
              </w:rPr>
              <w:t>анке;</w:t>
            </w:r>
          </w:p>
          <w:p w14:paraId="68A49BBD" w14:textId="77777777" w:rsidR="00742EFA" w:rsidRPr="00AC410F" w:rsidRDefault="00742EFA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</w:t>
            </w:r>
            <w:r w:rsidR="00DF481A" w:rsidRPr="00AC410F">
              <w:rPr>
                <w:bCs/>
                <w:szCs w:val="28"/>
              </w:rPr>
              <w:t>обучение</w:t>
            </w:r>
            <w:r w:rsidRPr="00AC410F">
              <w:rPr>
                <w:bCs/>
                <w:szCs w:val="28"/>
              </w:rPr>
              <w:t xml:space="preserve"> </w:t>
            </w:r>
            <w:r w:rsidR="004440B3" w:rsidRPr="00AC410F">
              <w:rPr>
                <w:bCs/>
                <w:szCs w:val="28"/>
              </w:rPr>
              <w:t xml:space="preserve">и проверка знаний работников Банка </w:t>
            </w:r>
            <w:r w:rsidR="00773CF4" w:rsidRPr="00AC410F">
              <w:rPr>
                <w:bCs/>
                <w:szCs w:val="28"/>
              </w:rPr>
              <w:t>по вопросам ПОД/</w:t>
            </w:r>
            <w:r w:rsidR="004440B3" w:rsidRPr="00AC410F">
              <w:rPr>
                <w:bCs/>
                <w:szCs w:val="28"/>
              </w:rPr>
              <w:t>ФТ</w:t>
            </w:r>
            <w:r w:rsidRPr="00AC410F">
              <w:rPr>
                <w:bCs/>
                <w:szCs w:val="28"/>
              </w:rPr>
              <w:t>;</w:t>
            </w:r>
          </w:p>
          <w:p w14:paraId="0DF7A2B1" w14:textId="77777777" w:rsidR="00690704" w:rsidRPr="00AC410F" w:rsidRDefault="00690704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регулярный внешний аудит (в т.ч. международный аудит независимой иностранной компанией, имеющей высокую </w:t>
            </w:r>
            <w:r w:rsidR="002B54A8" w:rsidRPr="00AC410F">
              <w:rPr>
                <w:bCs/>
                <w:szCs w:val="28"/>
              </w:rPr>
              <w:t xml:space="preserve">деловую </w:t>
            </w:r>
            <w:r w:rsidRPr="00AC410F">
              <w:rPr>
                <w:bCs/>
                <w:szCs w:val="28"/>
              </w:rPr>
              <w:t>репутацию) политики и</w:t>
            </w:r>
            <w:r w:rsidRPr="00AC410F">
              <w:rPr>
                <w:szCs w:val="28"/>
              </w:rPr>
              <w:t xml:space="preserve"> процедур в </w:t>
            </w:r>
            <w:r w:rsidR="00BB631C" w:rsidRPr="00AC410F">
              <w:rPr>
                <w:szCs w:val="28"/>
              </w:rPr>
              <w:t>сфере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bCs/>
                <w:szCs w:val="28"/>
              </w:rPr>
              <w:t>ПОД/ФТ;</w:t>
            </w:r>
          </w:p>
          <w:p w14:paraId="70290B88" w14:textId="77777777" w:rsidR="00742EFA" w:rsidRPr="00AC410F" w:rsidRDefault="00742EFA" w:rsidP="000E7613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- процедуры «Знай своего клиента», полная идентификация потенциальных клиентов до момента открытия банковского счета, последующий мониторинг, регулярная актуализация и обновление информации о клиенте и его деятельности (анкет клиентов) в зависимости от присвоенной клиенту итоговой степени риска;</w:t>
            </w:r>
          </w:p>
          <w:p w14:paraId="71AC5930" w14:textId="77777777" w:rsidR="0086658D" w:rsidRPr="00AC410F" w:rsidRDefault="00742EFA" w:rsidP="000E7613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- применение (стандартных и расширен</w:t>
            </w:r>
            <w:r w:rsidR="002873B7" w:rsidRPr="00AC410F">
              <w:rPr>
                <w:bCs/>
                <w:szCs w:val="28"/>
              </w:rPr>
              <w:t>ных) мер должной предосто</w:t>
            </w:r>
            <w:r w:rsidR="00C43E28" w:rsidRPr="00AC410F">
              <w:rPr>
                <w:bCs/>
                <w:szCs w:val="28"/>
              </w:rPr>
              <w:t>рож</w:t>
            </w:r>
            <w:r w:rsidRPr="00AC410F">
              <w:rPr>
                <w:bCs/>
                <w:szCs w:val="28"/>
              </w:rPr>
              <w:t>ности (</w:t>
            </w:r>
            <w:r w:rsidR="00725E76" w:rsidRPr="00AC410F">
              <w:rPr>
                <w:bCs/>
                <w:szCs w:val="28"/>
                <w:lang w:val="en-US"/>
              </w:rPr>
              <w:t>D</w:t>
            </w:r>
            <w:r w:rsidRPr="00AC410F">
              <w:rPr>
                <w:bCs/>
                <w:szCs w:val="28"/>
                <w:lang w:val="en-US"/>
              </w:rPr>
              <w:t>ue</w:t>
            </w:r>
            <w:r w:rsidRPr="00AC410F">
              <w:rPr>
                <w:bCs/>
                <w:szCs w:val="28"/>
              </w:rPr>
              <w:t xml:space="preserve"> </w:t>
            </w:r>
            <w:r w:rsidR="00725E76" w:rsidRPr="00AC410F">
              <w:rPr>
                <w:bCs/>
                <w:szCs w:val="28"/>
                <w:lang w:val="en-US"/>
              </w:rPr>
              <w:t>D</w:t>
            </w:r>
            <w:r w:rsidRPr="00AC410F">
              <w:rPr>
                <w:bCs/>
                <w:szCs w:val="28"/>
                <w:lang w:val="en-US"/>
              </w:rPr>
              <w:t>iligence</w:t>
            </w:r>
            <w:r w:rsidR="002D0433" w:rsidRPr="00AC410F">
              <w:rPr>
                <w:bCs/>
                <w:szCs w:val="28"/>
              </w:rPr>
              <w:t>/</w:t>
            </w:r>
            <w:r w:rsidR="00725E76" w:rsidRPr="00AC410F">
              <w:rPr>
                <w:bCs/>
                <w:szCs w:val="28"/>
                <w:lang w:val="en-US"/>
              </w:rPr>
              <w:t>E</w:t>
            </w:r>
            <w:r w:rsidR="002D0433" w:rsidRPr="00AC410F">
              <w:rPr>
                <w:bCs/>
                <w:szCs w:val="28"/>
                <w:lang w:val="en-US"/>
              </w:rPr>
              <w:t>nhanced</w:t>
            </w:r>
            <w:r w:rsidR="002D0433" w:rsidRPr="00AC410F">
              <w:rPr>
                <w:bCs/>
                <w:szCs w:val="28"/>
              </w:rPr>
              <w:t xml:space="preserve"> </w:t>
            </w:r>
            <w:r w:rsidR="00725E76" w:rsidRPr="00AC410F">
              <w:rPr>
                <w:bCs/>
                <w:szCs w:val="28"/>
                <w:lang w:val="en-US"/>
              </w:rPr>
              <w:t>D</w:t>
            </w:r>
            <w:r w:rsidR="002D0433" w:rsidRPr="00AC410F">
              <w:rPr>
                <w:bCs/>
                <w:szCs w:val="28"/>
                <w:lang w:val="en-US"/>
              </w:rPr>
              <w:t>ue</w:t>
            </w:r>
            <w:r w:rsidR="002D0433" w:rsidRPr="00AC410F">
              <w:rPr>
                <w:bCs/>
                <w:szCs w:val="28"/>
              </w:rPr>
              <w:t xml:space="preserve"> </w:t>
            </w:r>
            <w:r w:rsidR="00725E76" w:rsidRPr="00AC410F">
              <w:rPr>
                <w:bCs/>
                <w:szCs w:val="28"/>
                <w:lang w:val="en-US"/>
              </w:rPr>
              <w:t>D</w:t>
            </w:r>
            <w:r w:rsidR="002D0433" w:rsidRPr="00AC410F">
              <w:rPr>
                <w:bCs/>
                <w:szCs w:val="28"/>
                <w:lang w:val="en-US"/>
              </w:rPr>
              <w:t>iligence</w:t>
            </w:r>
            <w:r w:rsidRPr="00AC410F">
              <w:rPr>
                <w:bCs/>
                <w:szCs w:val="28"/>
              </w:rPr>
              <w:t xml:space="preserve">), </w:t>
            </w:r>
            <w:r w:rsidR="002D0433" w:rsidRPr="00AC410F">
              <w:rPr>
                <w:bCs/>
                <w:szCs w:val="28"/>
              </w:rPr>
              <w:t>проведение дополнительных мероприятий и др.</w:t>
            </w:r>
            <w:r w:rsidR="006E3AD6" w:rsidRPr="00AC410F">
              <w:rPr>
                <w:bCs/>
                <w:szCs w:val="28"/>
              </w:rPr>
              <w:t>;</w:t>
            </w:r>
            <w:r w:rsidR="002D0433" w:rsidRPr="00AC410F">
              <w:rPr>
                <w:bCs/>
                <w:szCs w:val="28"/>
              </w:rPr>
              <w:t xml:space="preserve"> </w:t>
            </w:r>
          </w:p>
          <w:p w14:paraId="7BE67F25" w14:textId="175C8479" w:rsidR="00742EFA" w:rsidRPr="00AC410F" w:rsidRDefault="0086658D" w:rsidP="000E7613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</w:t>
            </w:r>
            <w:r w:rsidR="00742EFA" w:rsidRPr="00AC410F">
              <w:rPr>
                <w:bCs/>
                <w:szCs w:val="28"/>
              </w:rPr>
              <w:t xml:space="preserve">процедуры </w:t>
            </w:r>
            <w:r w:rsidR="002D0433" w:rsidRPr="00AC410F">
              <w:rPr>
                <w:bCs/>
                <w:szCs w:val="28"/>
              </w:rPr>
              <w:t xml:space="preserve">расширенной </w:t>
            </w:r>
            <w:r w:rsidR="00742EFA" w:rsidRPr="00AC410F">
              <w:rPr>
                <w:bCs/>
                <w:szCs w:val="28"/>
              </w:rPr>
              <w:t xml:space="preserve">идентификации </w:t>
            </w:r>
            <w:r w:rsidR="002D0433" w:rsidRPr="00AC410F">
              <w:rPr>
                <w:bCs/>
                <w:szCs w:val="28"/>
              </w:rPr>
              <w:t>публичных должностных лиц (</w:t>
            </w:r>
            <w:r w:rsidR="002D0433" w:rsidRPr="00AC410F">
              <w:rPr>
                <w:bCs/>
                <w:szCs w:val="28"/>
                <w:lang w:val="en-US"/>
              </w:rPr>
              <w:t>PEP</w:t>
            </w:r>
            <w:r w:rsidR="009B4CEB" w:rsidRPr="00AC410F">
              <w:rPr>
                <w:bCs/>
                <w:szCs w:val="28"/>
                <w:lang w:val="en-US"/>
              </w:rPr>
              <w:t>s</w:t>
            </w:r>
            <w:r w:rsidR="002D0433" w:rsidRPr="00AC410F">
              <w:rPr>
                <w:bCs/>
                <w:szCs w:val="28"/>
              </w:rPr>
              <w:t>)</w:t>
            </w:r>
            <w:r w:rsidR="00FE2E17" w:rsidRPr="00AC410F">
              <w:rPr>
                <w:bCs/>
                <w:szCs w:val="28"/>
              </w:rPr>
              <w:t xml:space="preserve"> (далее – ПДЛ)</w:t>
            </w:r>
            <w:r w:rsidR="002D0433" w:rsidRPr="00AC410F">
              <w:rPr>
                <w:bCs/>
                <w:szCs w:val="28"/>
              </w:rPr>
              <w:t xml:space="preserve"> </w:t>
            </w:r>
            <w:r w:rsidR="00742EFA" w:rsidRPr="00AC410F">
              <w:rPr>
                <w:bCs/>
                <w:szCs w:val="28"/>
              </w:rPr>
              <w:t xml:space="preserve">и </w:t>
            </w:r>
            <w:r w:rsidR="002D0433" w:rsidRPr="00AC410F">
              <w:rPr>
                <w:bCs/>
                <w:szCs w:val="28"/>
              </w:rPr>
              <w:t>членов их семей,</w:t>
            </w:r>
            <w:r w:rsidR="006455BB">
              <w:rPr>
                <w:bCs/>
                <w:szCs w:val="28"/>
              </w:rPr>
              <w:t xml:space="preserve"> порядок</w:t>
            </w:r>
            <w:r w:rsidR="00742EFA" w:rsidRPr="00AC410F">
              <w:rPr>
                <w:bCs/>
                <w:szCs w:val="28"/>
              </w:rPr>
              <w:t xml:space="preserve"> вступлени</w:t>
            </w:r>
            <w:r w:rsidR="006455BB">
              <w:rPr>
                <w:bCs/>
                <w:szCs w:val="28"/>
              </w:rPr>
              <w:t>я</w:t>
            </w:r>
            <w:r w:rsidR="00742EFA" w:rsidRPr="00AC410F">
              <w:rPr>
                <w:bCs/>
                <w:szCs w:val="28"/>
              </w:rPr>
              <w:t xml:space="preserve"> в договорные отношения с </w:t>
            </w:r>
            <w:r w:rsidR="00FE2E17" w:rsidRPr="00AC410F">
              <w:rPr>
                <w:bCs/>
                <w:szCs w:val="28"/>
              </w:rPr>
              <w:t>ПДЛ</w:t>
            </w:r>
            <w:r w:rsidR="006455BB">
              <w:rPr>
                <w:bCs/>
                <w:szCs w:val="28"/>
              </w:rPr>
              <w:t>;</w:t>
            </w:r>
          </w:p>
          <w:p w14:paraId="54A8A042" w14:textId="4766D76E" w:rsidR="00690704" w:rsidRPr="00AC410F" w:rsidRDefault="00690704" w:rsidP="000E7613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-</w:t>
            </w:r>
            <w:r w:rsidR="000E7613" w:rsidRPr="00AC410F">
              <w:rPr>
                <w:bCs/>
                <w:szCs w:val="28"/>
              </w:rPr>
              <w:t xml:space="preserve"> использование для целей идентификации баз данных </w:t>
            </w:r>
            <w:r w:rsidR="002D0433" w:rsidRPr="00AC410F">
              <w:rPr>
                <w:bCs/>
                <w:szCs w:val="28"/>
              </w:rPr>
              <w:t xml:space="preserve">национальных и внешних </w:t>
            </w:r>
            <w:r w:rsidR="000E7613" w:rsidRPr="00AC410F">
              <w:rPr>
                <w:bCs/>
                <w:szCs w:val="28"/>
              </w:rPr>
              <w:t xml:space="preserve">справочных систем </w:t>
            </w:r>
            <w:r w:rsidR="002D0433" w:rsidRPr="00AC410F">
              <w:rPr>
                <w:bCs/>
                <w:szCs w:val="28"/>
              </w:rPr>
              <w:t>(</w:t>
            </w:r>
            <w:r w:rsidR="00C3287E" w:rsidRPr="00AC410F">
              <w:rPr>
                <w:bCs/>
                <w:szCs w:val="28"/>
              </w:rPr>
              <w:t xml:space="preserve">ПЛИТО, </w:t>
            </w:r>
            <w:r w:rsidR="000E7613" w:rsidRPr="00AC410F">
              <w:rPr>
                <w:bCs/>
                <w:szCs w:val="28"/>
                <w:lang w:val="en-US"/>
              </w:rPr>
              <w:t>World</w:t>
            </w:r>
            <w:r w:rsidR="000E7613" w:rsidRPr="00AC410F">
              <w:rPr>
                <w:bCs/>
                <w:szCs w:val="28"/>
              </w:rPr>
              <w:t>-</w:t>
            </w:r>
            <w:r w:rsidR="000E7613" w:rsidRPr="00AC410F">
              <w:rPr>
                <w:bCs/>
                <w:szCs w:val="28"/>
                <w:lang w:val="en-US"/>
              </w:rPr>
              <w:t>Check</w:t>
            </w:r>
            <w:r w:rsidR="006F0392" w:rsidRPr="00AC410F">
              <w:rPr>
                <w:bCs/>
                <w:szCs w:val="28"/>
              </w:rPr>
              <w:t xml:space="preserve">, </w:t>
            </w:r>
            <w:r w:rsidR="00716C14" w:rsidRPr="00AC410F">
              <w:rPr>
                <w:bCs/>
                <w:szCs w:val="28"/>
                <w:lang w:val="en-US"/>
              </w:rPr>
              <w:t>Swift</w:t>
            </w:r>
            <w:r w:rsidR="00B63091" w:rsidRPr="00AC410F">
              <w:rPr>
                <w:bCs/>
                <w:szCs w:val="28"/>
              </w:rPr>
              <w:t xml:space="preserve"> и </w:t>
            </w:r>
            <w:r w:rsidR="00716C14" w:rsidRPr="00AC410F">
              <w:rPr>
                <w:bCs/>
                <w:szCs w:val="28"/>
              </w:rPr>
              <w:t>др.)</w:t>
            </w:r>
            <w:r w:rsidR="000E7613" w:rsidRPr="00AC410F">
              <w:rPr>
                <w:bCs/>
                <w:szCs w:val="28"/>
              </w:rPr>
              <w:t xml:space="preserve">, анализ </w:t>
            </w:r>
            <w:r w:rsidR="007A4EB4" w:rsidRPr="00AC410F">
              <w:rPr>
                <w:bCs/>
                <w:szCs w:val="28"/>
              </w:rPr>
              <w:t xml:space="preserve">и применение </w:t>
            </w:r>
            <w:r w:rsidR="000E7613" w:rsidRPr="00AC410F">
              <w:rPr>
                <w:bCs/>
                <w:szCs w:val="28"/>
              </w:rPr>
              <w:t xml:space="preserve">информации, предоставленной </w:t>
            </w:r>
            <w:r w:rsidR="00716C14" w:rsidRPr="00AC410F">
              <w:rPr>
                <w:bCs/>
                <w:szCs w:val="28"/>
              </w:rPr>
              <w:t>ООН, ЕС, США (</w:t>
            </w:r>
            <w:r w:rsidR="00716C14" w:rsidRPr="00AC410F">
              <w:rPr>
                <w:bCs/>
                <w:szCs w:val="28"/>
                <w:lang w:val="en-US"/>
              </w:rPr>
              <w:t>OFAC</w:t>
            </w:r>
            <w:r w:rsidR="00716C14" w:rsidRPr="00AC410F">
              <w:rPr>
                <w:bCs/>
                <w:szCs w:val="28"/>
              </w:rPr>
              <w:t xml:space="preserve">), </w:t>
            </w:r>
            <w:r w:rsidR="000E7613" w:rsidRPr="00AC410F">
              <w:rPr>
                <w:bCs/>
                <w:szCs w:val="28"/>
              </w:rPr>
              <w:t xml:space="preserve">международными рейтинговыми агентствами, </w:t>
            </w:r>
            <w:r w:rsidR="009C0D55" w:rsidRPr="00AC410F">
              <w:rPr>
                <w:bCs/>
                <w:szCs w:val="28"/>
                <w:lang w:val="en-US"/>
              </w:rPr>
              <w:t>FATF</w:t>
            </w:r>
            <w:r w:rsidR="00716C14" w:rsidRPr="00AC410F">
              <w:rPr>
                <w:bCs/>
                <w:szCs w:val="28"/>
              </w:rPr>
              <w:t>,</w:t>
            </w:r>
            <w:r w:rsidR="00FE2E17" w:rsidRPr="00AC410F">
              <w:rPr>
                <w:bCs/>
                <w:szCs w:val="28"/>
              </w:rPr>
              <w:t xml:space="preserve"> </w:t>
            </w:r>
            <w:r w:rsidR="00716C14" w:rsidRPr="00AC410F">
              <w:rPr>
                <w:bCs/>
                <w:szCs w:val="28"/>
              </w:rPr>
              <w:t>полученной</w:t>
            </w:r>
            <w:r w:rsidR="000E7613" w:rsidRPr="00AC410F">
              <w:rPr>
                <w:bCs/>
                <w:szCs w:val="28"/>
              </w:rPr>
              <w:t xml:space="preserve"> из </w:t>
            </w:r>
            <w:r w:rsidR="00FD3A76" w:rsidRPr="00AC410F">
              <w:rPr>
                <w:bCs/>
                <w:szCs w:val="28"/>
              </w:rPr>
              <w:t xml:space="preserve">глобальной </w:t>
            </w:r>
            <w:r w:rsidR="007873D9" w:rsidRPr="00AC410F">
              <w:rPr>
                <w:bCs/>
                <w:szCs w:val="28"/>
              </w:rPr>
              <w:t xml:space="preserve">компьютерной </w:t>
            </w:r>
            <w:r w:rsidR="000E7613" w:rsidRPr="00AC410F">
              <w:rPr>
                <w:bCs/>
                <w:szCs w:val="28"/>
              </w:rPr>
              <w:t>сети Интернет;</w:t>
            </w:r>
          </w:p>
          <w:p w14:paraId="6418DA84" w14:textId="77777777" w:rsidR="00690704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- отказ в открытии банковского счета</w:t>
            </w:r>
            <w:r w:rsidR="00F20320" w:rsidRPr="00AC410F">
              <w:rPr>
                <w:szCs w:val="28"/>
              </w:rPr>
              <w:t>,</w:t>
            </w:r>
            <w:r w:rsidRPr="00AC410F">
              <w:rPr>
                <w:szCs w:val="28"/>
              </w:rPr>
              <w:t xml:space="preserve"> прекращение договорных отношений с лицами, </w:t>
            </w:r>
            <w:r w:rsidR="00F20320" w:rsidRPr="00AC410F">
              <w:rPr>
                <w:szCs w:val="28"/>
              </w:rPr>
              <w:t>причастными к отмыванию денег и финансированию терроризма или представляющими высокий риск совершения финансовых операций и деятельности с целью отмывания денег (</w:t>
            </w:r>
            <w:r w:rsidR="00F20320" w:rsidRPr="00AC410F">
              <w:rPr>
                <w:bCs/>
                <w:szCs w:val="28"/>
              </w:rPr>
              <w:t>на основе установленных Банком критериев, информации и иных оснований)</w:t>
            </w:r>
            <w:r w:rsidR="00F20320" w:rsidRPr="00AC410F">
              <w:rPr>
                <w:szCs w:val="28"/>
              </w:rPr>
              <w:t>;</w:t>
            </w:r>
            <w:r w:rsidR="00F20320" w:rsidRPr="00AC410F">
              <w:rPr>
                <w:bCs/>
                <w:szCs w:val="28"/>
              </w:rPr>
              <w:t xml:space="preserve"> </w:t>
            </w:r>
          </w:p>
          <w:p w14:paraId="2883F24A" w14:textId="77777777" w:rsidR="00690704" w:rsidRPr="00AC410F" w:rsidRDefault="00690704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- отказ участнику финансовой операции в ее осуществлении либо приостан</w:t>
            </w:r>
            <w:r w:rsidR="00F20320" w:rsidRPr="00AC410F">
              <w:rPr>
                <w:bCs/>
                <w:szCs w:val="28"/>
              </w:rPr>
              <w:t>о</w:t>
            </w:r>
            <w:r w:rsidRPr="00AC410F">
              <w:rPr>
                <w:bCs/>
                <w:szCs w:val="28"/>
              </w:rPr>
              <w:t>вл</w:t>
            </w:r>
            <w:r w:rsidR="00F20320" w:rsidRPr="00AC410F">
              <w:rPr>
                <w:bCs/>
                <w:szCs w:val="28"/>
              </w:rPr>
              <w:t>ение</w:t>
            </w:r>
            <w:r w:rsidRPr="00AC410F">
              <w:rPr>
                <w:bCs/>
                <w:szCs w:val="28"/>
              </w:rPr>
              <w:t xml:space="preserve"> финансов</w:t>
            </w:r>
            <w:r w:rsidR="00F20320" w:rsidRPr="00AC410F">
              <w:rPr>
                <w:bCs/>
                <w:szCs w:val="28"/>
              </w:rPr>
              <w:t>ой</w:t>
            </w:r>
            <w:r w:rsidRPr="00AC410F">
              <w:rPr>
                <w:bCs/>
                <w:szCs w:val="28"/>
              </w:rPr>
              <w:t xml:space="preserve"> операци</w:t>
            </w:r>
            <w:r w:rsidR="00F20320" w:rsidRPr="00AC410F">
              <w:rPr>
                <w:bCs/>
                <w:szCs w:val="28"/>
              </w:rPr>
              <w:t>и</w:t>
            </w:r>
            <w:r w:rsidRPr="00AC410F">
              <w:rPr>
                <w:bCs/>
                <w:szCs w:val="28"/>
              </w:rPr>
              <w:t xml:space="preserve"> в соответствии с законодательством Республики Беларусь и соответствующими локальными нормативными правовыми актами;</w:t>
            </w:r>
          </w:p>
          <w:p w14:paraId="68F2CFC8" w14:textId="77777777" w:rsidR="000C56B7" w:rsidRPr="00AC410F" w:rsidRDefault="000C56B7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- постоянный мониторинг </w:t>
            </w:r>
            <w:r w:rsidR="006E3AD6" w:rsidRPr="00AC410F">
              <w:rPr>
                <w:szCs w:val="28"/>
              </w:rPr>
              <w:t xml:space="preserve">(текущий и последующий контроль) </w:t>
            </w:r>
            <w:r w:rsidRPr="00AC410F">
              <w:rPr>
                <w:szCs w:val="28"/>
              </w:rPr>
              <w:t>финансовых операций, совершаемых клиентами;</w:t>
            </w:r>
          </w:p>
          <w:p w14:paraId="461A0FC3" w14:textId="77777777" w:rsidR="00742EFA" w:rsidRPr="00AC410F" w:rsidRDefault="00742EFA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lastRenderedPageBreak/>
              <w:t>- своевременное информирование о</w:t>
            </w:r>
            <w:r w:rsidR="00FD3A76" w:rsidRPr="00AC410F">
              <w:rPr>
                <w:bCs/>
                <w:szCs w:val="28"/>
              </w:rPr>
              <w:t xml:space="preserve">ргана финансового мониторинга о </w:t>
            </w:r>
            <w:r w:rsidRPr="00AC410F">
              <w:rPr>
                <w:bCs/>
                <w:szCs w:val="28"/>
              </w:rPr>
              <w:t>финансовых операциях</w:t>
            </w:r>
            <w:r w:rsidR="00FD3A76" w:rsidRPr="00AC410F">
              <w:rPr>
                <w:bCs/>
                <w:szCs w:val="28"/>
              </w:rPr>
              <w:t>, подлежащих особому контролю</w:t>
            </w:r>
            <w:r w:rsidRPr="00AC410F">
              <w:rPr>
                <w:bCs/>
                <w:szCs w:val="28"/>
              </w:rPr>
              <w:t>;</w:t>
            </w:r>
          </w:p>
          <w:p w14:paraId="70DB7917" w14:textId="77777777" w:rsidR="000C56B7" w:rsidRPr="00AC410F" w:rsidRDefault="000C56B7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</w:t>
            </w:r>
            <w:r w:rsidR="007450C3" w:rsidRPr="00AC410F">
              <w:rPr>
                <w:bCs/>
                <w:szCs w:val="28"/>
              </w:rPr>
              <w:t xml:space="preserve">замораживание средств и (или) </w:t>
            </w:r>
            <w:r w:rsidRPr="00AC410F">
              <w:rPr>
                <w:bCs/>
                <w:szCs w:val="28"/>
              </w:rPr>
              <w:t>блокирование финансовой операции;</w:t>
            </w:r>
          </w:p>
          <w:p w14:paraId="2EC14B9C" w14:textId="513C0B27" w:rsidR="007A1DFE" w:rsidRPr="00AC410F" w:rsidRDefault="007A1DFE" w:rsidP="00690704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- оценка риска банковской услуги (продукта)</w:t>
            </w:r>
            <w:r w:rsidR="00FE2E17" w:rsidRPr="00AC410F">
              <w:rPr>
                <w:bCs/>
                <w:szCs w:val="28"/>
              </w:rPr>
              <w:t xml:space="preserve"> с присвоением степени риска</w:t>
            </w:r>
            <w:r w:rsidRPr="00AC410F">
              <w:rPr>
                <w:bCs/>
                <w:szCs w:val="28"/>
              </w:rPr>
              <w:t>;</w:t>
            </w:r>
          </w:p>
          <w:p w14:paraId="487E7B02" w14:textId="77777777" w:rsidR="00C415B0" w:rsidRPr="00AC410F" w:rsidRDefault="00742EFA" w:rsidP="0086658D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 xml:space="preserve">- запрет на разглашение сведений о действиях Банка и мерах контроля в отношении клиентов, в т.ч. без соответствующих </w:t>
            </w:r>
            <w:r w:rsidR="006E048A" w:rsidRPr="00AC410F">
              <w:rPr>
                <w:bCs/>
                <w:szCs w:val="28"/>
              </w:rPr>
              <w:t xml:space="preserve">письменных </w:t>
            </w:r>
            <w:r w:rsidRPr="00AC410F">
              <w:rPr>
                <w:bCs/>
                <w:szCs w:val="28"/>
              </w:rPr>
              <w:t>запросов контролирующих органов Республики Беларусь (Департамент финансового мониторинга Комитета Государственного контроля, Национальный банк</w:t>
            </w:r>
            <w:r w:rsidR="006E048A" w:rsidRPr="00AC410F">
              <w:rPr>
                <w:bCs/>
                <w:szCs w:val="28"/>
              </w:rPr>
              <w:t>, др.</w:t>
            </w:r>
            <w:r w:rsidRPr="00AC410F">
              <w:rPr>
                <w:bCs/>
                <w:szCs w:val="28"/>
              </w:rPr>
              <w:t>) по направлению их деятельности.</w:t>
            </w:r>
          </w:p>
          <w:p w14:paraId="3741E5AD" w14:textId="77777777" w:rsidR="00480D1C" w:rsidRPr="00AC410F" w:rsidRDefault="00480D1C" w:rsidP="0086658D">
            <w:pPr>
              <w:jc w:val="both"/>
              <w:rPr>
                <w:bCs/>
                <w:szCs w:val="28"/>
              </w:rPr>
            </w:pPr>
            <w:r w:rsidRPr="00AC410F">
              <w:rPr>
                <w:bCs/>
                <w:szCs w:val="28"/>
              </w:rPr>
              <w:t>Ежегодная оценка вовлеченности Банка в процесс ОД/ФТ.</w:t>
            </w:r>
          </w:p>
        </w:tc>
      </w:tr>
      <w:tr w:rsidR="0058695E" w:rsidRPr="00AC410F" w14:paraId="70EA0B06" w14:textId="77777777" w:rsidTr="00EC6F33">
        <w:trPr>
          <w:trHeight w:val="519"/>
          <w:jc w:val="center"/>
        </w:trPr>
        <w:tc>
          <w:tcPr>
            <w:tcW w:w="9825" w:type="dxa"/>
          </w:tcPr>
          <w:p w14:paraId="1C833737" w14:textId="77777777" w:rsidR="0058695E" w:rsidRPr="00AC410F" w:rsidRDefault="0058695E" w:rsidP="00604E08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lastRenderedPageBreak/>
              <w:t>4</w:t>
            </w:r>
            <w:r w:rsidRPr="00AC410F">
              <w:rPr>
                <w:i/>
                <w:szCs w:val="28"/>
              </w:rPr>
              <w:t>. Применяется ли в Вашем Банке принцип «Знай своего клиента»?</w:t>
            </w:r>
            <w:r w:rsidR="00690704" w:rsidRPr="00AC410F">
              <w:rPr>
                <w:i/>
                <w:szCs w:val="28"/>
              </w:rPr>
              <w:t xml:space="preserve"> Представьте, пожалуйста, </w:t>
            </w:r>
            <w:r w:rsidR="00FB27CB" w:rsidRPr="00AC410F">
              <w:rPr>
                <w:i/>
                <w:szCs w:val="28"/>
              </w:rPr>
              <w:t>развёрнутую</w:t>
            </w:r>
            <w:r w:rsidR="00690704" w:rsidRPr="00AC410F">
              <w:rPr>
                <w:i/>
                <w:szCs w:val="28"/>
              </w:rPr>
              <w:t xml:space="preserve"> информацию.</w:t>
            </w:r>
          </w:p>
        </w:tc>
      </w:tr>
      <w:tr w:rsidR="0058695E" w:rsidRPr="00AC410F" w14:paraId="0476D388" w14:textId="77777777" w:rsidTr="00EC6F33">
        <w:trPr>
          <w:jc w:val="center"/>
        </w:trPr>
        <w:tc>
          <w:tcPr>
            <w:tcW w:w="9825" w:type="dxa"/>
          </w:tcPr>
          <w:p w14:paraId="5DB5E169" w14:textId="77777777" w:rsidR="005A4515" w:rsidRPr="00AC410F" w:rsidRDefault="00DA75BA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Применяется.</w:t>
            </w:r>
            <w:r w:rsidR="006B7429" w:rsidRPr="00AC410F">
              <w:rPr>
                <w:szCs w:val="28"/>
              </w:rPr>
              <w:t xml:space="preserve"> </w:t>
            </w:r>
          </w:p>
          <w:p w14:paraId="25955948" w14:textId="77777777" w:rsidR="00690704" w:rsidRPr="00AC410F" w:rsidRDefault="00DA75BA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П</w:t>
            </w:r>
            <w:r w:rsidR="00690704" w:rsidRPr="00AC410F">
              <w:rPr>
                <w:szCs w:val="28"/>
              </w:rPr>
              <w:t>олитика «Зна</w:t>
            </w:r>
            <w:r w:rsidR="00FD3A76" w:rsidRPr="00AC410F">
              <w:rPr>
                <w:szCs w:val="28"/>
              </w:rPr>
              <w:t>й своего клиента»</w:t>
            </w:r>
            <w:r w:rsidR="00690704" w:rsidRPr="00AC410F">
              <w:rPr>
                <w:szCs w:val="28"/>
              </w:rPr>
              <w:t xml:space="preserve"> </w:t>
            </w:r>
            <w:r w:rsidR="007A401F" w:rsidRPr="00AC410F">
              <w:rPr>
                <w:szCs w:val="28"/>
              </w:rPr>
              <w:t>включает в себя, в частности</w:t>
            </w:r>
            <w:r w:rsidR="00690704" w:rsidRPr="00AC410F">
              <w:rPr>
                <w:szCs w:val="28"/>
              </w:rPr>
              <w:t>:</w:t>
            </w:r>
          </w:p>
          <w:p w14:paraId="6D8ED45A" w14:textId="5CFA40D0" w:rsidR="00F51940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- участие работников Банка в рамках их должностных обязанностей </w:t>
            </w:r>
            <w:r w:rsidR="00F51940" w:rsidRPr="00AC410F">
              <w:rPr>
                <w:szCs w:val="28"/>
              </w:rPr>
              <w:t xml:space="preserve">и с </w:t>
            </w:r>
            <w:r w:rsidR="00FB27CB" w:rsidRPr="00AC410F">
              <w:rPr>
                <w:szCs w:val="28"/>
              </w:rPr>
              <w:t>учётом</w:t>
            </w:r>
            <w:r w:rsidR="00F51940" w:rsidRPr="00AC410F">
              <w:rPr>
                <w:szCs w:val="28"/>
              </w:rPr>
              <w:t xml:space="preserve"> основных направлений деятельности </w:t>
            </w:r>
            <w:r w:rsidR="006E3AD6" w:rsidRPr="00AC410F">
              <w:rPr>
                <w:szCs w:val="28"/>
              </w:rPr>
              <w:t xml:space="preserve">структурного </w:t>
            </w:r>
            <w:r w:rsidR="00F51940" w:rsidRPr="00AC410F">
              <w:rPr>
                <w:szCs w:val="28"/>
              </w:rPr>
              <w:t xml:space="preserve">подразделения, </w:t>
            </w:r>
            <w:r w:rsidRPr="00AC410F">
              <w:rPr>
                <w:szCs w:val="28"/>
              </w:rPr>
              <w:t>в процессе идентификации клиентов</w:t>
            </w:r>
            <w:r w:rsidR="003540AD" w:rsidRPr="00AC410F">
              <w:rPr>
                <w:szCs w:val="28"/>
              </w:rPr>
              <w:t xml:space="preserve"> и </w:t>
            </w:r>
            <w:r w:rsidR="00FE2E17" w:rsidRPr="00AC410F">
              <w:rPr>
                <w:szCs w:val="28"/>
              </w:rPr>
              <w:t xml:space="preserve">присвоению риска работы с клиентом, </w:t>
            </w:r>
            <w:r w:rsidR="003540AD" w:rsidRPr="00AC410F">
              <w:rPr>
                <w:szCs w:val="28"/>
              </w:rPr>
              <w:t xml:space="preserve">выявлении </w:t>
            </w:r>
            <w:r w:rsidR="00FE2E17" w:rsidRPr="00AC410F">
              <w:rPr>
                <w:szCs w:val="28"/>
              </w:rPr>
              <w:t xml:space="preserve">подозрительных финансовых операций и </w:t>
            </w:r>
            <w:r w:rsidR="003540AD" w:rsidRPr="00AC410F">
              <w:rPr>
                <w:szCs w:val="28"/>
              </w:rPr>
              <w:t>финансовых операций</w:t>
            </w:r>
            <w:r w:rsidR="009D6E28" w:rsidRPr="00AC410F">
              <w:rPr>
                <w:szCs w:val="28"/>
              </w:rPr>
              <w:t>, подлежащих особому контролю</w:t>
            </w:r>
            <w:r w:rsidRPr="00AC410F">
              <w:rPr>
                <w:szCs w:val="28"/>
              </w:rPr>
              <w:t>;</w:t>
            </w:r>
          </w:p>
          <w:p w14:paraId="1B757F8D" w14:textId="49256418" w:rsidR="00773CF4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- процедуры надлежащей (расширенной) проверки </w:t>
            </w:r>
            <w:r w:rsidR="001111DA" w:rsidRPr="00AC410F">
              <w:rPr>
                <w:szCs w:val="28"/>
              </w:rPr>
              <w:t>и контроля (</w:t>
            </w:r>
            <w:r w:rsidR="001111DA" w:rsidRPr="00AC410F">
              <w:rPr>
                <w:szCs w:val="28"/>
                <w:lang w:val="en-US"/>
              </w:rPr>
              <w:t>Due</w:t>
            </w:r>
            <w:r w:rsidR="001111DA" w:rsidRPr="00AC410F">
              <w:rPr>
                <w:szCs w:val="28"/>
              </w:rPr>
              <w:t xml:space="preserve"> </w:t>
            </w:r>
            <w:r w:rsidR="001111DA" w:rsidRPr="00AC410F">
              <w:rPr>
                <w:szCs w:val="28"/>
                <w:lang w:val="en-US"/>
              </w:rPr>
              <w:t>Diligence</w:t>
            </w:r>
            <w:r w:rsidR="001111DA" w:rsidRPr="00AC410F">
              <w:rPr>
                <w:szCs w:val="28"/>
              </w:rPr>
              <w:t>/</w:t>
            </w:r>
            <w:r w:rsidR="001111DA" w:rsidRPr="00AC410F">
              <w:rPr>
                <w:szCs w:val="28"/>
                <w:lang w:val="en-US"/>
              </w:rPr>
              <w:t>Enhanced</w:t>
            </w:r>
            <w:r w:rsidR="001111DA" w:rsidRPr="00AC410F">
              <w:rPr>
                <w:szCs w:val="28"/>
              </w:rPr>
              <w:t xml:space="preserve"> </w:t>
            </w:r>
            <w:r w:rsidR="001111DA" w:rsidRPr="00AC410F">
              <w:rPr>
                <w:szCs w:val="28"/>
                <w:lang w:val="en-US"/>
              </w:rPr>
              <w:t>Due</w:t>
            </w:r>
            <w:r w:rsidR="001111DA" w:rsidRPr="00AC410F">
              <w:rPr>
                <w:szCs w:val="28"/>
              </w:rPr>
              <w:t xml:space="preserve"> </w:t>
            </w:r>
            <w:r w:rsidR="001111DA" w:rsidRPr="00AC410F">
              <w:rPr>
                <w:szCs w:val="28"/>
                <w:lang w:val="en-US"/>
              </w:rPr>
              <w:t>Diligence</w:t>
            </w:r>
            <w:r w:rsidR="001111DA" w:rsidRPr="00AC410F">
              <w:rPr>
                <w:szCs w:val="28"/>
              </w:rPr>
              <w:t>) к</w:t>
            </w:r>
            <w:r w:rsidRPr="00AC410F">
              <w:rPr>
                <w:szCs w:val="28"/>
              </w:rPr>
              <w:t xml:space="preserve">лиентов в соответствии с </w:t>
            </w:r>
            <w:r w:rsidR="00FE2E17" w:rsidRPr="00AC410F">
              <w:rPr>
                <w:szCs w:val="28"/>
              </w:rPr>
              <w:t>национальным законодательством</w:t>
            </w:r>
            <w:r w:rsidRPr="00AC410F">
              <w:rPr>
                <w:szCs w:val="28"/>
              </w:rPr>
              <w:t xml:space="preserve">, </w:t>
            </w:r>
            <w:r w:rsidR="00FE2E17" w:rsidRPr="00AC410F">
              <w:rPr>
                <w:szCs w:val="28"/>
              </w:rPr>
              <w:t>р</w:t>
            </w:r>
            <w:r w:rsidR="00C435F4" w:rsidRPr="00AC410F">
              <w:rPr>
                <w:szCs w:val="28"/>
              </w:rPr>
              <w:t>екомендация</w:t>
            </w:r>
            <w:r w:rsidR="00FE2E17" w:rsidRPr="00AC410F">
              <w:rPr>
                <w:szCs w:val="28"/>
              </w:rPr>
              <w:t>ми</w:t>
            </w:r>
            <w:r w:rsidR="00C435F4" w:rsidRPr="00AC410F">
              <w:rPr>
                <w:szCs w:val="28"/>
              </w:rPr>
              <w:t xml:space="preserve"> </w:t>
            </w:r>
            <w:r w:rsidR="00C435F4" w:rsidRPr="00AC410F">
              <w:rPr>
                <w:szCs w:val="28"/>
                <w:lang w:val="en-US"/>
              </w:rPr>
              <w:t>FATF</w:t>
            </w:r>
            <w:r w:rsidR="00C435F4" w:rsidRPr="00AC410F">
              <w:rPr>
                <w:szCs w:val="28"/>
              </w:rPr>
              <w:t xml:space="preserve">, </w:t>
            </w:r>
            <w:r w:rsidR="00FE2E17" w:rsidRPr="00AC410F">
              <w:rPr>
                <w:szCs w:val="28"/>
              </w:rPr>
              <w:t xml:space="preserve">в </w:t>
            </w:r>
            <w:r w:rsidR="00C435F4" w:rsidRPr="00AC410F">
              <w:rPr>
                <w:szCs w:val="28"/>
              </w:rPr>
              <w:t xml:space="preserve">документах </w:t>
            </w:r>
            <w:r w:rsidRPr="00AC410F">
              <w:rPr>
                <w:szCs w:val="28"/>
                <w:lang w:val="en-US"/>
              </w:rPr>
              <w:t>Wolfsberg</w:t>
            </w:r>
            <w:r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  <w:lang w:val="en-US"/>
              </w:rPr>
              <w:t>Group</w:t>
            </w:r>
            <w:r w:rsidR="00FE2E17" w:rsidRPr="00AC410F">
              <w:rPr>
                <w:szCs w:val="28"/>
              </w:rPr>
              <w:t xml:space="preserve">, Базельского Комитета </w:t>
            </w:r>
            <w:r w:rsidR="00FE1A1E" w:rsidRPr="00AC410F">
              <w:rPr>
                <w:szCs w:val="28"/>
              </w:rPr>
              <w:t>по банковскому надзору</w:t>
            </w:r>
            <w:r w:rsidRPr="00AC410F">
              <w:rPr>
                <w:szCs w:val="28"/>
              </w:rPr>
              <w:t xml:space="preserve"> и</w:t>
            </w:r>
            <w:r w:rsidR="00C435F4" w:rsidRPr="00AC410F">
              <w:rPr>
                <w:szCs w:val="28"/>
              </w:rPr>
              <w:t xml:space="preserve"> др.</w:t>
            </w:r>
            <w:r w:rsidRPr="00AC410F">
              <w:rPr>
                <w:szCs w:val="28"/>
              </w:rPr>
              <w:t xml:space="preserve">; </w:t>
            </w:r>
          </w:p>
          <w:p w14:paraId="05AB0BA2" w14:textId="54DDAA53" w:rsidR="00D06BE8" w:rsidRPr="00AC410F" w:rsidRDefault="00690704" w:rsidP="00462D46">
            <w:pPr>
              <w:jc w:val="both"/>
              <w:rPr>
                <w:szCs w:val="28"/>
              </w:rPr>
            </w:pPr>
            <w:r w:rsidRPr="00AC410F">
              <w:rPr>
                <w:bCs/>
                <w:szCs w:val="28"/>
              </w:rPr>
              <w:t>- проверк</w:t>
            </w:r>
            <w:r w:rsidR="006E3AD6" w:rsidRPr="00AC410F">
              <w:rPr>
                <w:szCs w:val="28"/>
              </w:rPr>
              <w:t xml:space="preserve">а потенциальных </w:t>
            </w:r>
            <w:r w:rsidRPr="00AC410F">
              <w:rPr>
                <w:szCs w:val="28"/>
              </w:rPr>
              <w:t>клиентов</w:t>
            </w:r>
            <w:r w:rsidR="006E3AD6" w:rsidRPr="00AC410F">
              <w:rPr>
                <w:szCs w:val="28"/>
              </w:rPr>
              <w:t xml:space="preserve"> </w:t>
            </w:r>
            <w:r w:rsidR="006D044F" w:rsidRPr="00AC410F">
              <w:rPr>
                <w:szCs w:val="28"/>
              </w:rPr>
              <w:t xml:space="preserve">(их контрагентов), а также </w:t>
            </w:r>
            <w:r w:rsidR="006E3AD6" w:rsidRPr="00AC410F">
              <w:rPr>
                <w:szCs w:val="28"/>
              </w:rPr>
              <w:t xml:space="preserve">всей клиентской базы </w:t>
            </w:r>
            <w:r w:rsidR="000D65FD" w:rsidRPr="00AC410F">
              <w:rPr>
                <w:szCs w:val="28"/>
              </w:rPr>
              <w:t xml:space="preserve">на предмет совпадения с перечнем лиц, </w:t>
            </w:r>
            <w:r w:rsidR="006937E2" w:rsidRPr="00AC410F">
              <w:rPr>
                <w:szCs w:val="28"/>
              </w:rPr>
              <w:t>участвующих</w:t>
            </w:r>
            <w:r w:rsidR="000D65FD" w:rsidRPr="00AC410F">
              <w:rPr>
                <w:szCs w:val="28"/>
              </w:rPr>
              <w:t xml:space="preserve"> в террористической деятельности</w:t>
            </w:r>
            <w:r w:rsidR="005D4FC6" w:rsidRPr="00AC410F">
              <w:rPr>
                <w:szCs w:val="28"/>
              </w:rPr>
              <w:t xml:space="preserve">, а также </w:t>
            </w:r>
            <w:r w:rsidRPr="00AC410F">
              <w:rPr>
                <w:szCs w:val="28"/>
              </w:rPr>
              <w:t>на предмет наличия информа</w:t>
            </w:r>
            <w:r w:rsidR="005D4FC6" w:rsidRPr="00AC410F">
              <w:rPr>
                <w:szCs w:val="28"/>
              </w:rPr>
              <w:t xml:space="preserve">ции о них в санкционных списках </w:t>
            </w:r>
            <w:r w:rsidRPr="00AC410F">
              <w:rPr>
                <w:szCs w:val="28"/>
              </w:rPr>
              <w:t xml:space="preserve">СБ ООН, OFAC </w:t>
            </w:r>
            <w:r w:rsidR="00BE76D6" w:rsidRPr="00AC410F">
              <w:rPr>
                <w:szCs w:val="28"/>
              </w:rPr>
              <w:t>К</w:t>
            </w:r>
            <w:r w:rsidRPr="00AC410F">
              <w:rPr>
                <w:szCs w:val="28"/>
              </w:rPr>
              <w:t>азначейства США</w:t>
            </w:r>
            <w:r w:rsidR="002873B7" w:rsidRPr="00AC410F">
              <w:rPr>
                <w:szCs w:val="28"/>
              </w:rPr>
              <w:t xml:space="preserve"> (</w:t>
            </w:r>
            <w:r w:rsidR="002873B7" w:rsidRPr="00AC410F">
              <w:rPr>
                <w:szCs w:val="28"/>
                <w:lang w:val="en-US"/>
              </w:rPr>
              <w:t>SDN</w:t>
            </w:r>
            <w:r w:rsidR="005D4FC6" w:rsidRPr="00AC410F">
              <w:rPr>
                <w:szCs w:val="28"/>
              </w:rPr>
              <w:t>/</w:t>
            </w:r>
            <w:r w:rsidR="005D4FC6" w:rsidRPr="00AC410F">
              <w:rPr>
                <w:szCs w:val="28"/>
                <w:lang w:val="en-US"/>
              </w:rPr>
              <w:t>SSI</w:t>
            </w:r>
            <w:r w:rsidR="005D4FC6" w:rsidRPr="00AC410F">
              <w:rPr>
                <w:szCs w:val="28"/>
              </w:rPr>
              <w:t xml:space="preserve"> </w:t>
            </w:r>
            <w:r w:rsidR="002873B7" w:rsidRPr="00AC410F">
              <w:rPr>
                <w:szCs w:val="28"/>
                <w:lang w:val="en-US"/>
              </w:rPr>
              <w:t>List</w:t>
            </w:r>
            <w:r w:rsidR="006937E2" w:rsidRPr="00AC410F">
              <w:rPr>
                <w:szCs w:val="28"/>
                <w:lang w:val="en-US"/>
              </w:rPr>
              <w:t>s</w:t>
            </w:r>
            <w:r w:rsidR="002873B7" w:rsidRPr="00AC410F">
              <w:rPr>
                <w:szCs w:val="28"/>
              </w:rPr>
              <w:t>)</w:t>
            </w:r>
            <w:r w:rsidRPr="00AC410F">
              <w:rPr>
                <w:szCs w:val="28"/>
              </w:rPr>
              <w:t xml:space="preserve">, ЕС, национальных базах данных </w:t>
            </w:r>
            <w:r w:rsidR="001111DA" w:rsidRPr="00AC410F">
              <w:rPr>
                <w:szCs w:val="28"/>
              </w:rPr>
              <w:t xml:space="preserve">иностранных </w:t>
            </w:r>
            <w:r w:rsidR="005D24CE" w:rsidRPr="00AC410F">
              <w:rPr>
                <w:szCs w:val="28"/>
              </w:rPr>
              <w:t>государств</w:t>
            </w:r>
            <w:r w:rsidR="008C4630" w:rsidRPr="00AC410F">
              <w:rPr>
                <w:szCs w:val="28"/>
              </w:rPr>
              <w:t>, глобальной компьютерной сети И</w:t>
            </w:r>
            <w:r w:rsidR="0074339D" w:rsidRPr="00AC410F">
              <w:rPr>
                <w:szCs w:val="28"/>
              </w:rPr>
              <w:t>нтернет</w:t>
            </w:r>
            <w:r w:rsidRPr="00AC410F">
              <w:rPr>
                <w:szCs w:val="28"/>
              </w:rPr>
              <w:t>;</w:t>
            </w:r>
          </w:p>
          <w:p w14:paraId="0DE9FD4D" w14:textId="77777777" w:rsidR="00462D46" w:rsidRPr="00AC410F" w:rsidRDefault="00861FE2" w:rsidP="00462D46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- </w:t>
            </w:r>
            <w:r w:rsidR="00462D46" w:rsidRPr="00AC410F">
              <w:rPr>
                <w:szCs w:val="28"/>
              </w:rPr>
              <w:t xml:space="preserve">риск-ориентированный подход </w:t>
            </w:r>
            <w:r w:rsidR="00F84D90" w:rsidRPr="00AC410F">
              <w:rPr>
                <w:szCs w:val="28"/>
              </w:rPr>
              <w:t>к</w:t>
            </w:r>
            <w:r w:rsidR="00462D46" w:rsidRPr="00AC410F">
              <w:rPr>
                <w:szCs w:val="28"/>
              </w:rPr>
              <w:t xml:space="preserve"> </w:t>
            </w:r>
            <w:r w:rsidR="00D06BE8" w:rsidRPr="00AC410F">
              <w:rPr>
                <w:szCs w:val="28"/>
              </w:rPr>
              <w:t>оценке</w:t>
            </w:r>
            <w:r w:rsidR="00462D46" w:rsidRPr="00AC410F">
              <w:rPr>
                <w:szCs w:val="28"/>
              </w:rPr>
              <w:t xml:space="preserve"> профиля, деятельности, финансовых операций клиент</w:t>
            </w:r>
            <w:r w:rsidR="0095504A" w:rsidRPr="00AC410F">
              <w:rPr>
                <w:szCs w:val="28"/>
              </w:rPr>
              <w:t>а</w:t>
            </w:r>
            <w:r w:rsidR="00462D46" w:rsidRPr="00AC410F">
              <w:rPr>
                <w:szCs w:val="28"/>
              </w:rPr>
              <w:t>, мер</w:t>
            </w:r>
            <w:r w:rsidR="00F84D90" w:rsidRPr="00AC410F">
              <w:rPr>
                <w:szCs w:val="28"/>
              </w:rPr>
              <w:t>ам</w:t>
            </w:r>
            <w:r w:rsidR="00462D46" w:rsidRPr="00AC410F">
              <w:rPr>
                <w:szCs w:val="28"/>
              </w:rPr>
              <w:t xml:space="preserve"> </w:t>
            </w:r>
            <w:r w:rsidR="00F84D90" w:rsidRPr="00AC410F">
              <w:rPr>
                <w:szCs w:val="28"/>
              </w:rPr>
              <w:t xml:space="preserve">и процедурам </w:t>
            </w:r>
            <w:r w:rsidR="00462D46" w:rsidRPr="00AC410F">
              <w:rPr>
                <w:szCs w:val="28"/>
              </w:rPr>
              <w:t xml:space="preserve">предотвращения </w:t>
            </w:r>
            <w:r w:rsidR="00F84D90" w:rsidRPr="00AC410F">
              <w:rPr>
                <w:szCs w:val="28"/>
              </w:rPr>
              <w:t xml:space="preserve">и контроля </w:t>
            </w:r>
            <w:r w:rsidR="00462D46" w:rsidRPr="00AC410F">
              <w:rPr>
                <w:szCs w:val="28"/>
              </w:rPr>
              <w:t>рисков ОД/ФТ;</w:t>
            </w:r>
          </w:p>
          <w:p w14:paraId="64A73655" w14:textId="77777777" w:rsidR="00773CF4" w:rsidRPr="00AC410F" w:rsidRDefault="00FE7346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- р</w:t>
            </w:r>
            <w:r w:rsidR="00773CF4" w:rsidRPr="00AC410F">
              <w:rPr>
                <w:szCs w:val="28"/>
              </w:rPr>
              <w:t xml:space="preserve">асширенные меры внутреннего контроля </w:t>
            </w:r>
            <w:r w:rsidR="00174109" w:rsidRPr="00AC410F">
              <w:rPr>
                <w:szCs w:val="28"/>
              </w:rPr>
              <w:t>(запрос дополнительных сведений, приостановление/ отказ в осуществлении финансовой операции, отказ в исполнении договора, отказ в подключении/отключение СДБО</w:t>
            </w:r>
            <w:r w:rsidR="000C56B7" w:rsidRPr="00AC410F">
              <w:rPr>
                <w:szCs w:val="28"/>
              </w:rPr>
              <w:t xml:space="preserve"> </w:t>
            </w:r>
            <w:r w:rsidR="002873B7" w:rsidRPr="00AC410F">
              <w:rPr>
                <w:szCs w:val="28"/>
              </w:rPr>
              <w:t>и </w:t>
            </w:r>
            <w:r w:rsidR="00174109" w:rsidRPr="00AC410F">
              <w:rPr>
                <w:szCs w:val="28"/>
              </w:rPr>
              <w:t xml:space="preserve">др.) </w:t>
            </w:r>
            <w:r w:rsidR="00773CF4" w:rsidRPr="00AC410F">
              <w:rPr>
                <w:szCs w:val="28"/>
              </w:rPr>
              <w:t>по отношению к клиентам, которым присвоена высокая итоговая степень риска;</w:t>
            </w:r>
          </w:p>
          <w:p w14:paraId="7DDC4007" w14:textId="77777777" w:rsidR="00690704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- </w:t>
            </w:r>
            <w:r w:rsidR="00BE76D6" w:rsidRPr="00AC410F">
              <w:rPr>
                <w:szCs w:val="28"/>
              </w:rPr>
              <w:t xml:space="preserve">обязательное </w:t>
            </w:r>
            <w:r w:rsidRPr="00AC410F">
              <w:rPr>
                <w:szCs w:val="28"/>
              </w:rPr>
              <w:t>определение конечного бенеф</w:t>
            </w:r>
            <w:r w:rsidR="00786047" w:rsidRPr="00AC410F">
              <w:rPr>
                <w:szCs w:val="28"/>
              </w:rPr>
              <w:t>ициарного владельца</w:t>
            </w:r>
            <w:r w:rsidRPr="00AC410F">
              <w:rPr>
                <w:szCs w:val="28"/>
              </w:rPr>
              <w:t>;</w:t>
            </w:r>
          </w:p>
          <w:p w14:paraId="059154FE" w14:textId="2DEBBFB9" w:rsidR="00690704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- процедуры идентификации</w:t>
            </w:r>
            <w:r w:rsidR="00210B77" w:rsidRPr="00AC410F">
              <w:rPr>
                <w:szCs w:val="28"/>
              </w:rPr>
              <w:t xml:space="preserve">, </w:t>
            </w:r>
            <w:r w:rsidRPr="00AC410F">
              <w:rPr>
                <w:szCs w:val="28"/>
              </w:rPr>
              <w:t>выявления</w:t>
            </w:r>
            <w:r w:rsidR="00891CD5" w:rsidRPr="00AC410F">
              <w:rPr>
                <w:szCs w:val="28"/>
              </w:rPr>
              <w:t xml:space="preserve"> ПДЛ и</w:t>
            </w:r>
            <w:r w:rsidR="00E51279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</w:rPr>
              <w:t>членов их семей;</w:t>
            </w:r>
          </w:p>
          <w:p w14:paraId="33763EE9" w14:textId="77777777" w:rsidR="00690704" w:rsidRPr="00AC410F" w:rsidRDefault="00690704" w:rsidP="0069070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- получение всей необходимой информации о характере деятельности клиента, контрагентах и источниках материального благосостояния;</w:t>
            </w:r>
          </w:p>
          <w:p w14:paraId="5A5831AE" w14:textId="2B66157D" w:rsidR="00690704" w:rsidRPr="00AC410F" w:rsidRDefault="00690704" w:rsidP="00891CD5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- хранение сведений и документов, полученных в ходе идентификации (верификации), в соответствии с законодательством Республики Беларусь</w:t>
            </w:r>
            <w:r w:rsidR="00891CD5" w:rsidRPr="00AC410F">
              <w:rPr>
                <w:szCs w:val="28"/>
              </w:rPr>
              <w:t>.</w:t>
            </w:r>
            <w:r w:rsidR="00210B77" w:rsidRPr="00AC410F">
              <w:rPr>
                <w:szCs w:val="28"/>
              </w:rPr>
              <w:t xml:space="preserve"> </w:t>
            </w:r>
          </w:p>
        </w:tc>
      </w:tr>
      <w:tr w:rsidR="0058695E" w:rsidRPr="00AC410F" w14:paraId="049FDCE9" w14:textId="77777777" w:rsidTr="00EC6F33">
        <w:trPr>
          <w:jc w:val="center"/>
        </w:trPr>
        <w:tc>
          <w:tcPr>
            <w:tcW w:w="9825" w:type="dxa"/>
          </w:tcPr>
          <w:p w14:paraId="5D9DAA6C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5. </w:t>
            </w:r>
            <w:r w:rsidRPr="00AC410F">
              <w:rPr>
                <w:i/>
                <w:szCs w:val="28"/>
              </w:rPr>
              <w:t>Разработаны ли и применяются ли в Вашем Банке процедуры работы с публичными должностными лицами?</w:t>
            </w:r>
          </w:p>
        </w:tc>
      </w:tr>
      <w:tr w:rsidR="0058695E" w:rsidRPr="00AC410F" w14:paraId="57DB77C5" w14:textId="77777777" w:rsidTr="00EC6F33">
        <w:trPr>
          <w:jc w:val="center"/>
        </w:trPr>
        <w:tc>
          <w:tcPr>
            <w:tcW w:w="9825" w:type="dxa"/>
          </w:tcPr>
          <w:p w14:paraId="03EA8ACC" w14:textId="6279C687" w:rsidR="0058695E" w:rsidRPr="00AC410F" w:rsidRDefault="00602676" w:rsidP="00891CD5">
            <w:pPr>
              <w:jc w:val="both"/>
              <w:rPr>
                <w:szCs w:val="28"/>
                <w:highlight w:val="yellow"/>
              </w:rPr>
            </w:pPr>
            <w:r w:rsidRPr="00AC410F">
              <w:rPr>
                <w:szCs w:val="28"/>
              </w:rPr>
              <w:t>Да</w:t>
            </w:r>
          </w:p>
        </w:tc>
      </w:tr>
      <w:tr w:rsidR="0058695E" w:rsidRPr="00AC410F" w14:paraId="0EE5F809" w14:textId="77777777" w:rsidTr="00EC6F33">
        <w:trPr>
          <w:jc w:val="center"/>
        </w:trPr>
        <w:tc>
          <w:tcPr>
            <w:tcW w:w="9825" w:type="dxa"/>
          </w:tcPr>
          <w:p w14:paraId="198E9B3B" w14:textId="77777777" w:rsidR="0058695E" w:rsidRPr="00AC410F" w:rsidRDefault="0058695E" w:rsidP="004D7A10">
            <w:pPr>
              <w:jc w:val="both"/>
              <w:rPr>
                <w:i/>
                <w:szCs w:val="28"/>
              </w:rPr>
            </w:pPr>
            <w:r w:rsidRPr="00AC410F">
              <w:rPr>
                <w:i/>
                <w:szCs w:val="28"/>
              </w:rPr>
              <w:lastRenderedPageBreak/>
              <w:t xml:space="preserve">6. По каким критериям в Вашем Банке проводится оценка уровня риска вероятности осуществления клиентом легализации доходов, полученных преступным </w:t>
            </w:r>
            <w:r w:rsidR="00FB27CB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>?</w:t>
            </w:r>
          </w:p>
        </w:tc>
      </w:tr>
      <w:tr w:rsidR="0058695E" w:rsidRPr="00AC410F" w14:paraId="0696F1DE" w14:textId="77777777" w:rsidTr="00EC6F33">
        <w:trPr>
          <w:jc w:val="center"/>
        </w:trPr>
        <w:tc>
          <w:tcPr>
            <w:tcW w:w="9825" w:type="dxa"/>
          </w:tcPr>
          <w:p w14:paraId="27691D54" w14:textId="675747B2" w:rsidR="00A42375" w:rsidRPr="00AC410F" w:rsidRDefault="00602676" w:rsidP="007D2701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В </w:t>
            </w:r>
            <w:r w:rsidR="00D41492" w:rsidRPr="00AC410F">
              <w:rPr>
                <w:szCs w:val="28"/>
              </w:rPr>
              <w:t xml:space="preserve">Правилах внутреннего контроля </w:t>
            </w:r>
            <w:r w:rsidR="006A4C2B" w:rsidRPr="00AC410F">
              <w:rPr>
                <w:szCs w:val="28"/>
              </w:rPr>
              <w:t>определ</w:t>
            </w:r>
            <w:r w:rsidRPr="00AC410F">
              <w:rPr>
                <w:szCs w:val="28"/>
              </w:rPr>
              <w:t xml:space="preserve">ены критерии, </w:t>
            </w:r>
            <w:r w:rsidR="006A4C2B" w:rsidRPr="00AC410F">
              <w:rPr>
                <w:szCs w:val="28"/>
              </w:rPr>
              <w:t xml:space="preserve">соответствующие требованиям </w:t>
            </w:r>
            <w:r w:rsidR="00D41492" w:rsidRPr="00AC410F">
              <w:rPr>
                <w:szCs w:val="28"/>
              </w:rPr>
              <w:t xml:space="preserve">законодательства Республики Беларусь, в частности </w:t>
            </w:r>
            <w:r w:rsidR="00BE78ED" w:rsidRPr="00AC410F">
              <w:rPr>
                <w:szCs w:val="28"/>
              </w:rPr>
              <w:t>Инструкции</w:t>
            </w:r>
            <w:r w:rsidR="0026480D" w:rsidRPr="00AC410F">
              <w:rPr>
                <w:szCs w:val="28"/>
              </w:rPr>
              <w:t xml:space="preserve"> </w:t>
            </w:r>
            <w:r w:rsidR="0026480D" w:rsidRPr="00AC410F">
              <w:rPr>
                <w:szCs w:val="28"/>
                <w:lang w:val="en-US"/>
              </w:rPr>
              <w:t>N</w:t>
            </w:r>
            <w:r w:rsidR="0026480D" w:rsidRPr="00AC410F">
              <w:rPr>
                <w:szCs w:val="28"/>
              </w:rPr>
              <w:t xml:space="preserve"> </w:t>
            </w:r>
            <w:r w:rsidR="006A4C2B" w:rsidRPr="00AC410F">
              <w:rPr>
                <w:szCs w:val="28"/>
              </w:rPr>
              <w:t>818</w:t>
            </w:r>
            <w:r w:rsidR="00891CD5" w:rsidRPr="00AC410F">
              <w:rPr>
                <w:szCs w:val="28"/>
              </w:rPr>
              <w:t>.</w:t>
            </w:r>
            <w:r w:rsidR="00A42375" w:rsidRPr="00AC410F">
              <w:rPr>
                <w:szCs w:val="28"/>
              </w:rPr>
              <w:t xml:space="preserve"> В рамках трехвекторной модели </w:t>
            </w:r>
            <w:r w:rsidR="00C91BA9" w:rsidRPr="00AC410F">
              <w:rPr>
                <w:szCs w:val="28"/>
              </w:rPr>
              <w:t>оценка рисков происходит по следующим</w:t>
            </w:r>
            <w:r w:rsidR="00A42375" w:rsidRPr="00AC410F">
              <w:rPr>
                <w:szCs w:val="28"/>
              </w:rPr>
              <w:t xml:space="preserve"> вектор</w:t>
            </w:r>
            <w:r w:rsidR="00C91BA9" w:rsidRPr="00AC410F">
              <w:rPr>
                <w:szCs w:val="28"/>
              </w:rPr>
              <w:t>ам</w:t>
            </w:r>
            <w:r w:rsidR="00A42375" w:rsidRPr="00AC410F">
              <w:rPr>
                <w:szCs w:val="28"/>
              </w:rPr>
              <w:t>: риск по профилю клиента, риск по географическому региону, риск по видам операций.</w:t>
            </w:r>
            <w:bookmarkStart w:id="1" w:name="Par13"/>
            <w:bookmarkEnd w:id="1"/>
            <w:r w:rsidR="005A4515" w:rsidRPr="00AC410F">
              <w:rPr>
                <w:szCs w:val="28"/>
              </w:rPr>
              <w:t xml:space="preserve"> При необходимости итоговая степень риска работы с клиентом </w:t>
            </w:r>
            <w:r w:rsidR="007D2701" w:rsidRPr="00AC410F">
              <w:rPr>
                <w:szCs w:val="28"/>
              </w:rPr>
              <w:t xml:space="preserve">может пересматриваться </w:t>
            </w:r>
            <w:r w:rsidR="005A4515" w:rsidRPr="00AC410F">
              <w:rPr>
                <w:szCs w:val="28"/>
              </w:rPr>
              <w:t>вне зависимости от результата трехвекторной модели.</w:t>
            </w:r>
          </w:p>
        </w:tc>
      </w:tr>
      <w:tr w:rsidR="0058695E" w:rsidRPr="00AC410F" w14:paraId="36DA2742" w14:textId="77777777" w:rsidTr="00EC6F33">
        <w:trPr>
          <w:jc w:val="center"/>
        </w:trPr>
        <w:tc>
          <w:tcPr>
            <w:tcW w:w="9825" w:type="dxa"/>
          </w:tcPr>
          <w:p w14:paraId="67C976A9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7. </w:t>
            </w:r>
            <w:r w:rsidRPr="00AC410F">
              <w:rPr>
                <w:i/>
                <w:szCs w:val="28"/>
              </w:rPr>
              <w:t>Открыты ли в Вашем Банке счета на анонимных владельцев?</w:t>
            </w:r>
          </w:p>
        </w:tc>
      </w:tr>
      <w:tr w:rsidR="0058695E" w:rsidRPr="00AC410F" w14:paraId="09F55E18" w14:textId="77777777" w:rsidTr="00EC6F33">
        <w:trPr>
          <w:jc w:val="center"/>
        </w:trPr>
        <w:tc>
          <w:tcPr>
            <w:tcW w:w="9825" w:type="dxa"/>
          </w:tcPr>
          <w:p w14:paraId="6A20DE19" w14:textId="77777777" w:rsidR="0058695E" w:rsidRPr="00AC410F" w:rsidRDefault="00541F56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Нет</w:t>
            </w:r>
          </w:p>
        </w:tc>
      </w:tr>
      <w:tr w:rsidR="0058695E" w:rsidRPr="00AC410F" w14:paraId="775742AF" w14:textId="77777777" w:rsidTr="00EC6F33">
        <w:trPr>
          <w:cantSplit/>
          <w:jc w:val="center"/>
        </w:trPr>
        <w:tc>
          <w:tcPr>
            <w:tcW w:w="9825" w:type="dxa"/>
          </w:tcPr>
          <w:p w14:paraId="25277F9C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8. </w:t>
            </w:r>
            <w:r w:rsidRPr="00AC410F">
              <w:rPr>
                <w:i/>
                <w:szCs w:val="28"/>
              </w:rPr>
              <w:t>Поддерживает ли Ваш Банк корреспондентские отношения с банками, зарегистрированными в государствах и на территориях, имеющих льготный налоговый режим (или) не предусматривающих раскрытие и представление информации при проведении финансовых операций? Если да, укажите эти банки-корреспонденты.</w:t>
            </w:r>
          </w:p>
        </w:tc>
      </w:tr>
      <w:tr w:rsidR="0058695E" w:rsidRPr="00AC410F" w14:paraId="26BB9AE0" w14:textId="77777777" w:rsidTr="00EC6F33">
        <w:trPr>
          <w:jc w:val="center"/>
        </w:trPr>
        <w:tc>
          <w:tcPr>
            <w:tcW w:w="9825" w:type="dxa"/>
          </w:tcPr>
          <w:p w14:paraId="69A62A8F" w14:textId="77777777" w:rsidR="0058695E" w:rsidRPr="00AC410F" w:rsidRDefault="00541F56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Нет</w:t>
            </w:r>
          </w:p>
        </w:tc>
      </w:tr>
      <w:tr w:rsidR="0058695E" w:rsidRPr="00AC410F" w14:paraId="295FE2BF" w14:textId="77777777" w:rsidTr="00EC6F33">
        <w:trPr>
          <w:jc w:val="center"/>
        </w:trPr>
        <w:tc>
          <w:tcPr>
            <w:tcW w:w="9825" w:type="dxa"/>
          </w:tcPr>
          <w:p w14:paraId="06313E92" w14:textId="77777777" w:rsidR="0058695E" w:rsidRPr="00AC410F" w:rsidRDefault="0058695E" w:rsidP="004D7A10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AC410F">
              <w:rPr>
                <w:szCs w:val="28"/>
              </w:rPr>
              <w:t xml:space="preserve">9. </w:t>
            </w:r>
            <w:r w:rsidRPr="00AC410F">
              <w:rPr>
                <w:i/>
                <w:szCs w:val="28"/>
              </w:rPr>
              <w:t>Сотрудничает ли Ваш Банк с:</w:t>
            </w:r>
          </w:p>
          <w:p w14:paraId="2A3A2D8C" w14:textId="77777777" w:rsidR="0058695E" w:rsidRPr="00AC410F" w:rsidRDefault="0058695E" w:rsidP="004D7A10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AC410F">
              <w:rPr>
                <w:i/>
                <w:szCs w:val="28"/>
              </w:rPr>
              <w:t xml:space="preserve">- банками, местом нахождения (регистрации) которых являются государства (территории), внесенные в Перечень государств (территорий), не участвующих в международном сотрудничестве в сфере предотвращения легализации доходов, полученных преступным </w:t>
            </w:r>
            <w:r w:rsidR="00FB27CB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>, финансирования террористической деятельности и финансирования распространения оружия массового поражения;</w:t>
            </w:r>
          </w:p>
          <w:p w14:paraId="14F22AC7" w14:textId="77777777" w:rsidR="0058695E" w:rsidRPr="00AC410F" w:rsidRDefault="0058695E" w:rsidP="004D7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i/>
                <w:szCs w:val="28"/>
              </w:rPr>
              <w:t>- банками, не имеющими на территории государств, в которых они зарегистрированы, постоянно действующих органов управления?</w:t>
            </w:r>
          </w:p>
        </w:tc>
      </w:tr>
      <w:tr w:rsidR="0058695E" w:rsidRPr="00AC410F" w14:paraId="0084C031" w14:textId="77777777" w:rsidTr="00EC6F33">
        <w:trPr>
          <w:jc w:val="center"/>
        </w:trPr>
        <w:tc>
          <w:tcPr>
            <w:tcW w:w="9825" w:type="dxa"/>
          </w:tcPr>
          <w:p w14:paraId="5E8A73AE" w14:textId="77777777" w:rsidR="0058695E" w:rsidRPr="00AC410F" w:rsidRDefault="00541F56" w:rsidP="004D7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Нет</w:t>
            </w:r>
          </w:p>
        </w:tc>
      </w:tr>
      <w:tr w:rsidR="0058695E" w:rsidRPr="00AC410F" w14:paraId="1635865F" w14:textId="77777777" w:rsidTr="00EC6F33">
        <w:trPr>
          <w:jc w:val="center"/>
        </w:trPr>
        <w:tc>
          <w:tcPr>
            <w:tcW w:w="9825" w:type="dxa"/>
          </w:tcPr>
          <w:p w14:paraId="7FCDD371" w14:textId="77777777" w:rsidR="0058695E" w:rsidRPr="00AC410F" w:rsidRDefault="0058695E" w:rsidP="004D7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10. </w:t>
            </w:r>
            <w:r w:rsidRPr="00AC410F">
              <w:rPr>
                <w:i/>
                <w:szCs w:val="28"/>
              </w:rPr>
              <w:t>Используются ли счета Вашего Банка банками, не имеющими на территориях государств, на которых они зарегистрированы, постоянно действующих органов управления?</w:t>
            </w:r>
          </w:p>
        </w:tc>
      </w:tr>
      <w:tr w:rsidR="0058695E" w:rsidRPr="00AC410F" w14:paraId="64C25E0A" w14:textId="77777777" w:rsidTr="00EC6F33">
        <w:trPr>
          <w:jc w:val="center"/>
        </w:trPr>
        <w:tc>
          <w:tcPr>
            <w:tcW w:w="9825" w:type="dxa"/>
          </w:tcPr>
          <w:p w14:paraId="1E70B452" w14:textId="77777777" w:rsidR="0058695E" w:rsidRPr="00AC410F" w:rsidRDefault="00541F56" w:rsidP="004D7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Нет</w:t>
            </w:r>
          </w:p>
        </w:tc>
      </w:tr>
      <w:tr w:rsidR="0058695E" w:rsidRPr="00AC410F" w14:paraId="542A55F7" w14:textId="77777777" w:rsidTr="00EC6F33">
        <w:trPr>
          <w:jc w:val="center"/>
        </w:trPr>
        <w:tc>
          <w:tcPr>
            <w:tcW w:w="9825" w:type="dxa"/>
          </w:tcPr>
          <w:p w14:paraId="0F9EA4F0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11. </w:t>
            </w:r>
            <w:r w:rsidRPr="00AC410F">
              <w:rPr>
                <w:i/>
                <w:szCs w:val="28"/>
              </w:rPr>
              <w:t xml:space="preserve">Существуют ли в Вашем Банке программы повышения эффективности функционирования системы внутреннего контроля и подготовки работников по вопросам противодействия легализации доходов, полученных преступным </w:t>
            </w:r>
            <w:r w:rsidR="00D06DE6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 xml:space="preserve">, финансирования террористической деятельности и финансирования распространения оружия массового поражения? Предоставьте, пожалуйста, </w:t>
            </w:r>
            <w:r w:rsidR="00D06DE6" w:rsidRPr="00AC410F">
              <w:rPr>
                <w:i/>
                <w:szCs w:val="28"/>
              </w:rPr>
              <w:t>развёрнутую</w:t>
            </w:r>
            <w:r w:rsidRPr="00AC410F">
              <w:rPr>
                <w:i/>
                <w:szCs w:val="28"/>
              </w:rPr>
              <w:t xml:space="preserve"> информацию.</w:t>
            </w:r>
          </w:p>
        </w:tc>
      </w:tr>
      <w:tr w:rsidR="0058695E" w:rsidRPr="00AC410F" w14:paraId="25A3E659" w14:textId="77777777" w:rsidTr="00EC6F33">
        <w:trPr>
          <w:trHeight w:val="377"/>
          <w:jc w:val="center"/>
        </w:trPr>
        <w:tc>
          <w:tcPr>
            <w:tcW w:w="9825" w:type="dxa"/>
          </w:tcPr>
          <w:p w14:paraId="7730C935" w14:textId="77777777" w:rsidR="0058695E" w:rsidRPr="00AC410F" w:rsidRDefault="00A42375" w:rsidP="00AC0994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Да, существуют.</w:t>
            </w:r>
            <w:r w:rsidR="00870C9B" w:rsidRPr="00AC410F">
              <w:rPr>
                <w:szCs w:val="28"/>
              </w:rPr>
              <w:t xml:space="preserve"> </w:t>
            </w:r>
            <w:r w:rsidR="00435FEB" w:rsidRPr="00AC410F">
              <w:rPr>
                <w:szCs w:val="28"/>
              </w:rPr>
              <w:t>Про</w:t>
            </w:r>
            <w:r w:rsidRPr="00AC410F">
              <w:rPr>
                <w:szCs w:val="28"/>
              </w:rPr>
              <w:t xml:space="preserve">грамма подготовки работников по </w:t>
            </w:r>
            <w:r w:rsidR="00435FEB" w:rsidRPr="00AC410F">
              <w:rPr>
                <w:szCs w:val="28"/>
              </w:rPr>
              <w:t xml:space="preserve">ПОД/ФТ включает: проведение </w:t>
            </w:r>
            <w:r w:rsidR="003540AD" w:rsidRPr="00AC410F">
              <w:rPr>
                <w:szCs w:val="28"/>
              </w:rPr>
              <w:t xml:space="preserve">инструктажей </w:t>
            </w:r>
            <w:r w:rsidR="00670C1E" w:rsidRPr="00AC410F">
              <w:rPr>
                <w:szCs w:val="28"/>
              </w:rPr>
              <w:t>(</w:t>
            </w:r>
            <w:r w:rsidR="003540AD" w:rsidRPr="00AC410F">
              <w:rPr>
                <w:szCs w:val="28"/>
              </w:rPr>
              <w:t>в</w:t>
            </w:r>
            <w:r w:rsidR="00472910" w:rsidRPr="00AC410F">
              <w:rPr>
                <w:szCs w:val="28"/>
              </w:rPr>
              <w:t xml:space="preserve">водных, </w:t>
            </w:r>
            <w:r w:rsidR="00870C9B" w:rsidRPr="00AC410F">
              <w:rPr>
                <w:szCs w:val="28"/>
              </w:rPr>
              <w:t>внеплановых</w:t>
            </w:r>
            <w:r w:rsidR="00670C1E" w:rsidRPr="00AC410F">
              <w:rPr>
                <w:szCs w:val="28"/>
              </w:rPr>
              <w:t>)</w:t>
            </w:r>
            <w:r w:rsidR="00870C9B" w:rsidRPr="00AC410F">
              <w:rPr>
                <w:szCs w:val="28"/>
              </w:rPr>
              <w:t>,</w:t>
            </w:r>
            <w:r w:rsidR="0086658D" w:rsidRPr="00AC410F">
              <w:rPr>
                <w:szCs w:val="28"/>
              </w:rPr>
              <w:t xml:space="preserve"> </w:t>
            </w:r>
            <w:r w:rsidR="00435FEB" w:rsidRPr="00AC410F">
              <w:rPr>
                <w:szCs w:val="28"/>
              </w:rPr>
              <w:t>проверк</w:t>
            </w:r>
            <w:r w:rsidR="003540AD" w:rsidRPr="00AC410F">
              <w:rPr>
                <w:szCs w:val="28"/>
              </w:rPr>
              <w:t>у</w:t>
            </w:r>
            <w:r w:rsidR="00435FEB" w:rsidRPr="00AC410F">
              <w:rPr>
                <w:szCs w:val="28"/>
              </w:rPr>
              <w:t xml:space="preserve"> знаний</w:t>
            </w:r>
            <w:r w:rsidRPr="00AC410F">
              <w:rPr>
                <w:szCs w:val="28"/>
              </w:rPr>
              <w:t xml:space="preserve"> работников</w:t>
            </w:r>
            <w:r w:rsidR="00870C9B" w:rsidRPr="00AC410F">
              <w:rPr>
                <w:szCs w:val="28"/>
              </w:rPr>
              <w:t xml:space="preserve"> </w:t>
            </w:r>
            <w:r w:rsidR="00472910" w:rsidRPr="00AC410F">
              <w:rPr>
                <w:szCs w:val="28"/>
              </w:rPr>
              <w:t>(</w:t>
            </w:r>
            <w:r w:rsidR="00870C9B" w:rsidRPr="00AC410F">
              <w:rPr>
                <w:szCs w:val="28"/>
              </w:rPr>
              <w:t>тестирование</w:t>
            </w:r>
            <w:r w:rsidR="00472910" w:rsidRPr="00AC410F">
              <w:rPr>
                <w:szCs w:val="28"/>
              </w:rPr>
              <w:t>)</w:t>
            </w:r>
            <w:r w:rsidR="00870C9B" w:rsidRPr="00AC410F">
              <w:rPr>
                <w:szCs w:val="28"/>
              </w:rPr>
              <w:t>,</w:t>
            </w:r>
            <w:r w:rsidRPr="00AC410F">
              <w:rPr>
                <w:szCs w:val="28"/>
              </w:rPr>
              <w:t xml:space="preserve"> </w:t>
            </w:r>
            <w:r w:rsidR="00435FEB" w:rsidRPr="00AC410F">
              <w:rPr>
                <w:szCs w:val="28"/>
              </w:rPr>
              <w:t>повышение квалификации (плановые инструктажи), участие в семинарах и др.</w:t>
            </w:r>
          </w:p>
        </w:tc>
      </w:tr>
      <w:tr w:rsidR="0058695E" w:rsidRPr="00AC410F" w14:paraId="7DAD813E" w14:textId="77777777" w:rsidTr="00EC6F33">
        <w:trPr>
          <w:jc w:val="center"/>
        </w:trPr>
        <w:tc>
          <w:tcPr>
            <w:tcW w:w="9825" w:type="dxa"/>
          </w:tcPr>
          <w:p w14:paraId="1BC8B3FC" w14:textId="77777777" w:rsidR="0058695E" w:rsidRPr="00AC410F" w:rsidRDefault="0058695E" w:rsidP="004C506C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12. Соблюдается ли в Вашем Банке основной принцип организации системы внутреннего контроля </w:t>
            </w:r>
            <w:r w:rsidR="002933B8" w:rsidRPr="00AC410F">
              <w:rPr>
                <w:szCs w:val="28"/>
              </w:rPr>
              <w:t xml:space="preserve">в сфере ПОД/ФТ </w:t>
            </w:r>
            <w:r w:rsidRPr="00AC410F">
              <w:rPr>
                <w:szCs w:val="28"/>
              </w:rPr>
              <w:t xml:space="preserve">– участие работников </w:t>
            </w:r>
            <w:r w:rsidR="002933B8" w:rsidRPr="00AC410F">
              <w:rPr>
                <w:szCs w:val="28"/>
              </w:rPr>
              <w:t xml:space="preserve">Банка </w:t>
            </w:r>
            <w:r w:rsidRPr="00AC410F">
              <w:rPr>
                <w:szCs w:val="28"/>
              </w:rPr>
              <w:t>в рамках их дол</w:t>
            </w:r>
            <w:r w:rsidR="002933B8" w:rsidRPr="00AC410F">
              <w:rPr>
                <w:szCs w:val="28"/>
              </w:rPr>
              <w:t>жностных обязанностей в процессах</w:t>
            </w:r>
            <w:r w:rsidRPr="00AC410F">
              <w:rPr>
                <w:szCs w:val="28"/>
              </w:rPr>
              <w:t xml:space="preserve"> идентификации клиентов </w:t>
            </w:r>
            <w:r w:rsidR="004C506C" w:rsidRPr="00AC410F">
              <w:rPr>
                <w:szCs w:val="28"/>
              </w:rPr>
              <w:t>(</w:t>
            </w:r>
            <w:r w:rsidR="002933B8" w:rsidRPr="00AC410F">
              <w:rPr>
                <w:szCs w:val="28"/>
              </w:rPr>
              <w:t xml:space="preserve">их </w:t>
            </w:r>
            <w:r w:rsidR="002933B8" w:rsidRPr="00AC410F">
              <w:rPr>
                <w:szCs w:val="28"/>
              </w:rPr>
              <w:lastRenderedPageBreak/>
              <w:t>представителей</w:t>
            </w:r>
            <w:r w:rsidR="004C506C" w:rsidRPr="00AC410F">
              <w:rPr>
                <w:szCs w:val="28"/>
              </w:rPr>
              <w:t>)</w:t>
            </w:r>
            <w:r w:rsidR="002933B8" w:rsidRPr="00AC410F">
              <w:rPr>
                <w:szCs w:val="28"/>
              </w:rPr>
              <w:t xml:space="preserve">, анкетирования клиентов и </w:t>
            </w:r>
            <w:r w:rsidRPr="00AC410F">
              <w:rPr>
                <w:szCs w:val="28"/>
              </w:rPr>
              <w:t>выявлении финансовых операций, подлежащих особому контролю?</w:t>
            </w:r>
          </w:p>
        </w:tc>
      </w:tr>
      <w:tr w:rsidR="0058695E" w:rsidRPr="00AC410F" w14:paraId="4364B6F5" w14:textId="77777777" w:rsidTr="00EC6F33">
        <w:trPr>
          <w:jc w:val="center"/>
        </w:trPr>
        <w:tc>
          <w:tcPr>
            <w:tcW w:w="9825" w:type="dxa"/>
          </w:tcPr>
          <w:p w14:paraId="0444184B" w14:textId="77777777" w:rsidR="0058695E" w:rsidRPr="00AC410F" w:rsidRDefault="00541F56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lastRenderedPageBreak/>
              <w:t>Да</w:t>
            </w:r>
          </w:p>
        </w:tc>
      </w:tr>
      <w:tr w:rsidR="0058695E" w:rsidRPr="00AC410F" w14:paraId="67B7325A" w14:textId="77777777" w:rsidTr="00EC6F33">
        <w:trPr>
          <w:jc w:val="center"/>
        </w:trPr>
        <w:tc>
          <w:tcPr>
            <w:tcW w:w="9825" w:type="dxa"/>
          </w:tcPr>
          <w:p w14:paraId="09CBBA50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13. </w:t>
            </w:r>
            <w:r w:rsidRPr="00AC410F">
              <w:rPr>
                <w:i/>
                <w:szCs w:val="28"/>
              </w:rPr>
              <w:t>Сохраняется ли в Вашем Банке информация по идентификации клиентов, счетам и переписке? Если да, то каков срок хранения таких записей?</w:t>
            </w:r>
          </w:p>
        </w:tc>
      </w:tr>
      <w:tr w:rsidR="0058695E" w:rsidRPr="00AC410F" w14:paraId="5C6454D7" w14:textId="77777777" w:rsidTr="00EC6F33">
        <w:trPr>
          <w:jc w:val="center"/>
        </w:trPr>
        <w:tc>
          <w:tcPr>
            <w:tcW w:w="9825" w:type="dxa"/>
          </w:tcPr>
          <w:p w14:paraId="7A1395BC" w14:textId="77777777" w:rsidR="0058695E" w:rsidRPr="00AC410F" w:rsidRDefault="00541F56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Да, </w:t>
            </w:r>
            <w:r w:rsidR="00117203" w:rsidRPr="00AC410F">
              <w:rPr>
                <w:szCs w:val="28"/>
              </w:rPr>
              <w:t>не менее 5</w:t>
            </w:r>
            <w:r w:rsidRPr="00AC410F">
              <w:rPr>
                <w:szCs w:val="28"/>
              </w:rPr>
              <w:t xml:space="preserve"> лет</w:t>
            </w:r>
          </w:p>
        </w:tc>
      </w:tr>
      <w:tr w:rsidR="0058695E" w:rsidRPr="00AC410F" w14:paraId="77444F87" w14:textId="77777777" w:rsidTr="00EC6F33">
        <w:trPr>
          <w:jc w:val="center"/>
        </w:trPr>
        <w:tc>
          <w:tcPr>
            <w:tcW w:w="9825" w:type="dxa"/>
          </w:tcPr>
          <w:p w14:paraId="1017AC93" w14:textId="77777777" w:rsidR="0058695E" w:rsidRPr="00AC410F" w:rsidRDefault="0058695E" w:rsidP="00DB6403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14. </w:t>
            </w:r>
            <w:r w:rsidRPr="00AC410F">
              <w:rPr>
                <w:i/>
                <w:szCs w:val="28"/>
              </w:rPr>
              <w:t xml:space="preserve">Принимались ли к Банку государственным органом за последние 3 года меры </w:t>
            </w:r>
            <w:r w:rsidRPr="00AC410F">
              <w:rPr>
                <w:i/>
                <w:spacing w:val="-2"/>
                <w:szCs w:val="28"/>
              </w:rPr>
              <w:t xml:space="preserve">воздействия за нарушения законодательства в </w:t>
            </w:r>
            <w:r w:rsidR="00DB6403" w:rsidRPr="00AC410F">
              <w:rPr>
                <w:i/>
                <w:spacing w:val="-2"/>
                <w:szCs w:val="28"/>
              </w:rPr>
              <w:t>сфере</w:t>
            </w:r>
            <w:r w:rsidRPr="00AC410F">
              <w:rPr>
                <w:i/>
                <w:spacing w:val="-2"/>
                <w:szCs w:val="28"/>
              </w:rPr>
              <w:t xml:space="preserve"> предотвращения легализации доходов,</w:t>
            </w:r>
            <w:r w:rsidRPr="00AC410F">
              <w:rPr>
                <w:i/>
                <w:szCs w:val="28"/>
              </w:rPr>
              <w:t xml:space="preserve"> полученных преступным путем, финансирования террористической деятельности и финансирования распространения оружия массового поражения (виды допущенных нарушений)?</w:t>
            </w:r>
          </w:p>
        </w:tc>
      </w:tr>
      <w:tr w:rsidR="0058695E" w:rsidRPr="00AC410F" w14:paraId="6644D6A3" w14:textId="77777777" w:rsidTr="00EC6F33">
        <w:trPr>
          <w:jc w:val="center"/>
        </w:trPr>
        <w:tc>
          <w:tcPr>
            <w:tcW w:w="9825" w:type="dxa"/>
          </w:tcPr>
          <w:p w14:paraId="12ABDCDD" w14:textId="77777777" w:rsidR="0058695E" w:rsidRPr="00AC410F" w:rsidRDefault="00541F56" w:rsidP="004D7A10">
            <w:pPr>
              <w:widowControl w:val="0"/>
              <w:shd w:val="clear" w:color="auto" w:fill="FFFFFF"/>
              <w:tabs>
                <w:tab w:val="left" w:pos="213"/>
                <w:tab w:val="left" w:pos="355"/>
                <w:tab w:val="left" w:pos="6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Нет</w:t>
            </w:r>
          </w:p>
        </w:tc>
      </w:tr>
      <w:tr w:rsidR="0058695E" w:rsidRPr="00AC410F" w14:paraId="48B4D5AE" w14:textId="77777777" w:rsidTr="00EC6F33">
        <w:trPr>
          <w:jc w:val="center"/>
        </w:trPr>
        <w:tc>
          <w:tcPr>
            <w:tcW w:w="9825" w:type="dxa"/>
          </w:tcPr>
          <w:p w14:paraId="79EB0893" w14:textId="77777777" w:rsidR="0058695E" w:rsidRPr="00AC410F" w:rsidRDefault="0058695E" w:rsidP="008F09EA">
            <w:pPr>
              <w:jc w:val="both"/>
              <w:rPr>
                <w:i/>
                <w:szCs w:val="28"/>
              </w:rPr>
            </w:pPr>
            <w:r w:rsidRPr="00AC410F">
              <w:rPr>
                <w:i/>
                <w:szCs w:val="28"/>
              </w:rPr>
              <w:t xml:space="preserve">15. Создано ли в Вашем Банке независимое подразделение для координации работы по организации эффективной системы внутреннего контроля с целью противодействия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поражения? </w:t>
            </w:r>
          </w:p>
        </w:tc>
      </w:tr>
      <w:tr w:rsidR="0058695E" w:rsidRPr="00AC410F" w14:paraId="1F3C83C6" w14:textId="77777777" w:rsidTr="00EC6F33">
        <w:trPr>
          <w:trHeight w:val="409"/>
          <w:jc w:val="center"/>
        </w:trPr>
        <w:tc>
          <w:tcPr>
            <w:tcW w:w="9825" w:type="dxa"/>
          </w:tcPr>
          <w:p w14:paraId="56CA055C" w14:textId="3C9D88C9" w:rsidR="008C2495" w:rsidRPr="00AC410F" w:rsidRDefault="00DF481A" w:rsidP="00122CAF">
            <w:pPr>
              <w:rPr>
                <w:szCs w:val="28"/>
              </w:rPr>
            </w:pPr>
            <w:r w:rsidRPr="00AC410F">
              <w:rPr>
                <w:szCs w:val="28"/>
              </w:rPr>
              <w:t>Да</w:t>
            </w:r>
            <w:r w:rsidR="00122CAF" w:rsidRPr="00AC410F">
              <w:rPr>
                <w:szCs w:val="28"/>
              </w:rPr>
              <w:t xml:space="preserve">. </w:t>
            </w:r>
            <w:r w:rsidR="003319CA" w:rsidRPr="00AC410F">
              <w:rPr>
                <w:szCs w:val="28"/>
              </w:rPr>
              <w:t xml:space="preserve">Отдел </w:t>
            </w:r>
            <w:r w:rsidR="004F64C9" w:rsidRPr="00AC410F">
              <w:rPr>
                <w:szCs w:val="28"/>
              </w:rPr>
              <w:t>комплаенс контроля</w:t>
            </w:r>
          </w:p>
        </w:tc>
      </w:tr>
      <w:tr w:rsidR="0058695E" w:rsidRPr="00AC410F" w14:paraId="4F1DB2E1" w14:textId="77777777" w:rsidTr="00EC6F33">
        <w:trPr>
          <w:jc w:val="center"/>
        </w:trPr>
        <w:tc>
          <w:tcPr>
            <w:tcW w:w="9825" w:type="dxa"/>
          </w:tcPr>
          <w:p w14:paraId="6F98053D" w14:textId="77777777" w:rsidR="0058695E" w:rsidRPr="00AC410F" w:rsidRDefault="0058695E" w:rsidP="004D7A10">
            <w:pPr>
              <w:jc w:val="both"/>
              <w:rPr>
                <w:i/>
                <w:szCs w:val="28"/>
              </w:rPr>
            </w:pPr>
            <w:r w:rsidRPr="00AC410F">
              <w:rPr>
                <w:szCs w:val="28"/>
              </w:rPr>
              <w:t>16. </w:t>
            </w:r>
            <w:r w:rsidRPr="00AC410F">
              <w:rPr>
                <w:i/>
                <w:szCs w:val="28"/>
              </w:rPr>
              <w:t>История, деловая репутация, специализация по банковским продуктам, рейтинг Банка, присвоенный международными рейтинговыми агентствами, сведения о занимаемом секторе рынка и конкуренции, реорганизации, изменениях в характере деятельности.</w:t>
            </w:r>
          </w:p>
          <w:p w14:paraId="360DEBD9" w14:textId="77777777" w:rsidR="008C2495" w:rsidRPr="00AC410F" w:rsidRDefault="008C2495" w:rsidP="004D7A10">
            <w:pPr>
              <w:jc w:val="both"/>
              <w:rPr>
                <w:szCs w:val="28"/>
              </w:rPr>
            </w:pPr>
          </w:p>
        </w:tc>
      </w:tr>
      <w:tr w:rsidR="0058695E" w:rsidRPr="00AC410F" w14:paraId="27C732C3" w14:textId="77777777" w:rsidTr="00EC6F33">
        <w:trPr>
          <w:jc w:val="center"/>
        </w:trPr>
        <w:tc>
          <w:tcPr>
            <w:tcW w:w="9825" w:type="dxa"/>
          </w:tcPr>
          <w:p w14:paraId="416453C8" w14:textId="77777777" w:rsidR="005C70EC" w:rsidRPr="00AC410F" w:rsidRDefault="008F6388" w:rsidP="005C70E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410F">
              <w:rPr>
                <w:sz w:val="28"/>
                <w:szCs w:val="28"/>
              </w:rPr>
              <w:t>З</w:t>
            </w:r>
            <w:r w:rsidR="005C70EC" w:rsidRPr="00AC410F">
              <w:rPr>
                <w:sz w:val="28"/>
                <w:szCs w:val="28"/>
              </w:rPr>
              <w:t xml:space="preserve">АО «Банк «Решение» осуществляет свою деятельность с 09 ноября 1994г. История </w:t>
            </w:r>
            <w:r w:rsidRPr="00AC410F">
              <w:rPr>
                <w:sz w:val="28"/>
                <w:szCs w:val="28"/>
              </w:rPr>
              <w:t>Б</w:t>
            </w:r>
            <w:r w:rsidR="005C70EC" w:rsidRPr="00AC410F">
              <w:rPr>
                <w:sz w:val="28"/>
                <w:szCs w:val="28"/>
              </w:rPr>
              <w:t>анка фактически подразделяется на три различных этапа развития, обусловленные структурной реорганизацией, изменениями специализации деятельности, состава акционеров и других характеристик. Настоящий этап в развитии Банка датируется с 08 июня 2016 г. </w:t>
            </w:r>
          </w:p>
          <w:p w14:paraId="40EEE4AA" w14:textId="77777777" w:rsidR="005C70EC" w:rsidRPr="00AC410F" w:rsidRDefault="005C70EC" w:rsidP="0097590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410F">
              <w:rPr>
                <w:sz w:val="28"/>
                <w:szCs w:val="28"/>
              </w:rPr>
              <w:t>В нынешней стратегии ЗАО «Банк «Решение» учтены многие тенденции, связанные с изменением поведения потребителей, развитием новых технологий,</w:t>
            </w:r>
            <w:r w:rsidR="00A41DBA" w:rsidRPr="00AC410F">
              <w:rPr>
                <w:sz w:val="28"/>
                <w:szCs w:val="28"/>
              </w:rPr>
              <w:t xml:space="preserve"> </w:t>
            </w:r>
            <w:r w:rsidRPr="00AC410F">
              <w:rPr>
                <w:sz w:val="28"/>
                <w:szCs w:val="28"/>
              </w:rPr>
              <w:t xml:space="preserve">усилением конкуренции </w:t>
            </w:r>
            <w:r w:rsidR="00A41DBA" w:rsidRPr="00AC410F">
              <w:rPr>
                <w:sz w:val="28"/>
                <w:szCs w:val="28"/>
              </w:rPr>
              <w:t xml:space="preserve">     </w:t>
            </w:r>
            <w:r w:rsidRPr="00AC410F">
              <w:rPr>
                <w:sz w:val="28"/>
                <w:szCs w:val="28"/>
              </w:rPr>
              <w:t xml:space="preserve">в банковском секторе и др. </w:t>
            </w:r>
            <w:r w:rsidR="00934DFC" w:rsidRPr="00AC410F">
              <w:rPr>
                <w:sz w:val="28"/>
                <w:szCs w:val="28"/>
              </w:rPr>
              <w:t>Банк</w:t>
            </w:r>
            <w:r w:rsidRPr="00AC410F">
              <w:rPr>
                <w:sz w:val="28"/>
                <w:szCs w:val="28"/>
              </w:rPr>
              <w:t xml:space="preserve"> ориентируется в большей степени на обслуживание среднего и малого бизнеса</w:t>
            </w:r>
            <w:r w:rsidR="00934DFC" w:rsidRPr="00AC410F">
              <w:rPr>
                <w:sz w:val="28"/>
                <w:szCs w:val="28"/>
              </w:rPr>
              <w:t>, работу с частными клиентами, п</w:t>
            </w:r>
            <w:r w:rsidRPr="00AC410F">
              <w:rPr>
                <w:sz w:val="28"/>
                <w:szCs w:val="28"/>
              </w:rPr>
              <w:t xml:space="preserve">редоставляет полный спектр услуг в области документарных операций и торгового финансирования. ЗАО «Банк «Решение» является универсальным кредитно-финансовым учреждением, не имеет ограничений для </w:t>
            </w:r>
            <w:r w:rsidR="001B3B51" w:rsidRPr="00AC410F">
              <w:rPr>
                <w:sz w:val="28"/>
                <w:szCs w:val="28"/>
              </w:rPr>
              <w:t xml:space="preserve">банковской </w:t>
            </w:r>
            <w:r w:rsidRPr="00AC410F">
              <w:rPr>
                <w:sz w:val="28"/>
                <w:szCs w:val="28"/>
              </w:rPr>
              <w:t>деятельности со стороны национальных или иностранных, в том числе международных, регулирующих органов, вправе в рамках выданных лицензий и разрешений осуществлять деятельность по всем основным направлениям банковского обслуживания клиентов, включая обслуживание частных и корпоративных клиентов (резидентов и нерезидентов), осуществляет все основные виды банковских операций</w:t>
            </w:r>
            <w:r w:rsidR="00A2279D" w:rsidRPr="00AC410F">
              <w:rPr>
                <w:sz w:val="28"/>
                <w:szCs w:val="28"/>
              </w:rPr>
              <w:t>.</w:t>
            </w:r>
            <w:r w:rsidR="008F6388" w:rsidRPr="00AC410F">
              <w:rPr>
                <w:sz w:val="28"/>
                <w:szCs w:val="28"/>
              </w:rPr>
              <w:t xml:space="preserve"> </w:t>
            </w:r>
            <w:r w:rsidR="00A2279D" w:rsidRPr="00AC410F">
              <w:rPr>
                <w:sz w:val="28"/>
                <w:szCs w:val="28"/>
              </w:rPr>
              <w:t xml:space="preserve">Банк </w:t>
            </w:r>
            <w:r w:rsidR="008F6388" w:rsidRPr="00AC410F">
              <w:rPr>
                <w:sz w:val="28"/>
                <w:szCs w:val="28"/>
              </w:rPr>
              <w:t xml:space="preserve">является участником </w:t>
            </w:r>
            <w:r w:rsidR="006C2386" w:rsidRPr="00AC410F">
              <w:rPr>
                <w:sz w:val="28"/>
                <w:szCs w:val="28"/>
              </w:rPr>
              <w:t>SWIFT</w:t>
            </w:r>
            <w:r w:rsidR="008F6388" w:rsidRPr="00AC410F">
              <w:rPr>
                <w:sz w:val="28"/>
                <w:szCs w:val="28"/>
              </w:rPr>
              <w:t xml:space="preserve">, </w:t>
            </w:r>
            <w:r w:rsidR="006C2386" w:rsidRPr="00AC410F">
              <w:rPr>
                <w:sz w:val="28"/>
                <w:szCs w:val="28"/>
              </w:rPr>
              <w:t>международных платежных систем (</w:t>
            </w:r>
            <w:r w:rsidR="008F6388" w:rsidRPr="00AC410F">
              <w:rPr>
                <w:sz w:val="28"/>
                <w:szCs w:val="28"/>
              </w:rPr>
              <w:t xml:space="preserve">Visa International, </w:t>
            </w:r>
            <w:r w:rsidR="006C2386" w:rsidRPr="00AC410F">
              <w:rPr>
                <w:sz w:val="28"/>
                <w:szCs w:val="28"/>
              </w:rPr>
              <w:t>MasterCard International)</w:t>
            </w:r>
            <w:r w:rsidR="008F6388" w:rsidRPr="00AC410F">
              <w:rPr>
                <w:sz w:val="28"/>
                <w:szCs w:val="28"/>
              </w:rPr>
              <w:t>. Международных рейтингов не имеет.</w:t>
            </w:r>
          </w:p>
        </w:tc>
      </w:tr>
      <w:tr w:rsidR="0058695E" w:rsidRPr="00AC410F" w14:paraId="50913AB6" w14:textId="77777777" w:rsidTr="00EC6F33">
        <w:trPr>
          <w:jc w:val="center"/>
        </w:trPr>
        <w:tc>
          <w:tcPr>
            <w:tcW w:w="9825" w:type="dxa"/>
          </w:tcPr>
          <w:p w14:paraId="1FF336FD" w14:textId="77777777" w:rsidR="0058695E" w:rsidRPr="00AC410F" w:rsidRDefault="0058695E" w:rsidP="00317C79">
            <w:pPr>
              <w:tabs>
                <w:tab w:val="left" w:pos="8572"/>
              </w:tabs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17. </w:t>
            </w:r>
            <w:r w:rsidRPr="00AC410F">
              <w:rPr>
                <w:i/>
                <w:szCs w:val="28"/>
              </w:rPr>
              <w:t>Являют</w:t>
            </w:r>
            <w:r w:rsidR="00400B8C" w:rsidRPr="00AC410F">
              <w:rPr>
                <w:i/>
                <w:szCs w:val="28"/>
              </w:rPr>
              <w:t>ся ли учредители Банка, бенефициарн</w:t>
            </w:r>
            <w:r w:rsidR="00317C79" w:rsidRPr="00AC410F">
              <w:rPr>
                <w:i/>
                <w:szCs w:val="28"/>
              </w:rPr>
              <w:t>ые</w:t>
            </w:r>
            <w:r w:rsidR="00400B8C" w:rsidRPr="00AC410F">
              <w:rPr>
                <w:i/>
                <w:szCs w:val="28"/>
              </w:rPr>
              <w:t xml:space="preserve"> собственник</w:t>
            </w:r>
            <w:r w:rsidR="00317C79" w:rsidRPr="00AC410F">
              <w:rPr>
                <w:i/>
                <w:szCs w:val="28"/>
              </w:rPr>
              <w:t>и</w:t>
            </w:r>
            <w:r w:rsidRPr="00AC410F">
              <w:rPr>
                <w:i/>
                <w:szCs w:val="28"/>
              </w:rPr>
              <w:t>, учредителями (участниками) других банков (организаций)?</w:t>
            </w:r>
          </w:p>
        </w:tc>
      </w:tr>
      <w:tr w:rsidR="0058695E" w:rsidRPr="00AC410F" w14:paraId="2E178B97" w14:textId="77777777" w:rsidTr="00EC6F33">
        <w:trPr>
          <w:trHeight w:val="367"/>
          <w:jc w:val="center"/>
        </w:trPr>
        <w:tc>
          <w:tcPr>
            <w:tcW w:w="9825" w:type="dxa"/>
          </w:tcPr>
          <w:p w14:paraId="6E8637CC" w14:textId="77777777" w:rsidR="003A1080" w:rsidRPr="00AC410F" w:rsidRDefault="00A87E69" w:rsidP="008B5A59">
            <w:pPr>
              <w:tabs>
                <w:tab w:val="left" w:pos="8572"/>
              </w:tabs>
              <w:rPr>
                <w:szCs w:val="28"/>
              </w:rPr>
            </w:pPr>
            <w:r w:rsidRPr="00AC410F">
              <w:rPr>
                <w:szCs w:val="28"/>
              </w:rPr>
              <w:lastRenderedPageBreak/>
              <w:t xml:space="preserve">Нет </w:t>
            </w:r>
          </w:p>
        </w:tc>
      </w:tr>
      <w:tr w:rsidR="0058695E" w:rsidRPr="00AC410F" w14:paraId="00030D35" w14:textId="77777777" w:rsidTr="00EC6F33">
        <w:trPr>
          <w:jc w:val="center"/>
        </w:trPr>
        <w:tc>
          <w:tcPr>
            <w:tcW w:w="9825" w:type="dxa"/>
          </w:tcPr>
          <w:p w14:paraId="5852EAB5" w14:textId="77777777" w:rsidR="0058695E" w:rsidRPr="00AC410F" w:rsidRDefault="0058695E" w:rsidP="004D7A10">
            <w:pPr>
              <w:ind w:left="720" w:hanging="720"/>
              <w:rPr>
                <w:i/>
                <w:szCs w:val="28"/>
              </w:rPr>
            </w:pPr>
            <w:r w:rsidRPr="00AC410F">
              <w:rPr>
                <w:i/>
                <w:szCs w:val="28"/>
              </w:rPr>
              <w:t>18. Сведения о наличии и количестве обособленных подразделений.</w:t>
            </w:r>
          </w:p>
        </w:tc>
      </w:tr>
      <w:tr w:rsidR="0058695E" w:rsidRPr="00AC410F" w14:paraId="74F68386" w14:textId="77777777" w:rsidTr="00EC6F33">
        <w:trPr>
          <w:jc w:val="center"/>
        </w:trPr>
        <w:tc>
          <w:tcPr>
            <w:tcW w:w="9825" w:type="dxa"/>
          </w:tcPr>
          <w:p w14:paraId="101E4981" w14:textId="77777777" w:rsidR="0058695E" w:rsidRPr="00AC410F" w:rsidRDefault="00771947" w:rsidP="00FC15DC">
            <w:pPr>
              <w:rPr>
                <w:szCs w:val="28"/>
              </w:rPr>
            </w:pPr>
            <w:r w:rsidRPr="00AC410F">
              <w:rPr>
                <w:szCs w:val="28"/>
              </w:rPr>
              <w:t>Обособленных подразделений не имеет</w:t>
            </w:r>
            <w:r w:rsidR="00784519" w:rsidRPr="00AC410F">
              <w:rPr>
                <w:szCs w:val="28"/>
              </w:rPr>
              <w:t>.</w:t>
            </w:r>
          </w:p>
        </w:tc>
      </w:tr>
      <w:tr w:rsidR="0058695E" w:rsidRPr="00AC410F" w14:paraId="6CB5E9AE" w14:textId="77777777" w:rsidTr="00EC6F33">
        <w:trPr>
          <w:jc w:val="center"/>
        </w:trPr>
        <w:tc>
          <w:tcPr>
            <w:tcW w:w="9825" w:type="dxa"/>
          </w:tcPr>
          <w:p w14:paraId="3020930B" w14:textId="77777777" w:rsidR="0058695E" w:rsidRPr="00AC410F" w:rsidRDefault="0058695E" w:rsidP="004D7A10">
            <w:pPr>
              <w:ind w:left="720" w:hanging="720"/>
              <w:rPr>
                <w:szCs w:val="28"/>
              </w:rPr>
            </w:pPr>
            <w:r w:rsidRPr="00AC410F">
              <w:rPr>
                <w:szCs w:val="28"/>
              </w:rPr>
              <w:t>19</w:t>
            </w:r>
            <w:r w:rsidRPr="00AC410F">
              <w:rPr>
                <w:i/>
                <w:szCs w:val="28"/>
              </w:rPr>
              <w:t>. Сведения о дочерних организациях.</w:t>
            </w:r>
            <w:r w:rsidRPr="00AC410F">
              <w:rPr>
                <w:szCs w:val="28"/>
              </w:rPr>
              <w:t xml:space="preserve"> </w:t>
            </w:r>
          </w:p>
        </w:tc>
      </w:tr>
      <w:tr w:rsidR="0058695E" w:rsidRPr="00AC410F" w14:paraId="423080BE" w14:textId="77777777" w:rsidTr="00EC6F33">
        <w:trPr>
          <w:jc w:val="center"/>
        </w:trPr>
        <w:tc>
          <w:tcPr>
            <w:tcW w:w="9825" w:type="dxa"/>
          </w:tcPr>
          <w:p w14:paraId="19D2AC81" w14:textId="77777777" w:rsidR="0058695E" w:rsidRPr="00AC410F" w:rsidRDefault="00E14354" w:rsidP="004D7A10">
            <w:pPr>
              <w:rPr>
                <w:szCs w:val="28"/>
              </w:rPr>
            </w:pPr>
            <w:r w:rsidRPr="00AC410F">
              <w:rPr>
                <w:szCs w:val="28"/>
              </w:rPr>
              <w:t>Дочерних организаций не имеет</w:t>
            </w:r>
            <w:r w:rsidR="00784519" w:rsidRPr="00AC410F">
              <w:rPr>
                <w:szCs w:val="28"/>
              </w:rPr>
              <w:t>.</w:t>
            </w:r>
          </w:p>
        </w:tc>
      </w:tr>
      <w:tr w:rsidR="0058695E" w:rsidRPr="00AC410F" w14:paraId="6255D56E" w14:textId="77777777" w:rsidTr="00EC6F33">
        <w:trPr>
          <w:jc w:val="center"/>
        </w:trPr>
        <w:tc>
          <w:tcPr>
            <w:tcW w:w="9825" w:type="dxa"/>
          </w:tcPr>
          <w:p w14:paraId="59C7D57C" w14:textId="09D5273C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20</w:t>
            </w:r>
            <w:r w:rsidRPr="00AC410F">
              <w:rPr>
                <w:i/>
                <w:szCs w:val="28"/>
              </w:rPr>
              <w:t xml:space="preserve">. Соблюдается ли обособленными подразделениями и дочерними организациями (при наличии) Вашего Банка законодательство по предотвращению легализации доходов, полученных преступным </w:t>
            </w:r>
            <w:r w:rsidR="007F1FB0" w:rsidRPr="00AC410F">
              <w:rPr>
                <w:i/>
                <w:szCs w:val="28"/>
              </w:rPr>
              <w:t>путём</w:t>
            </w:r>
            <w:r w:rsidRPr="00AC410F">
              <w:rPr>
                <w:i/>
                <w:szCs w:val="28"/>
              </w:rPr>
              <w:t>, финансирования террористической деятельности и финансирования распространения оружия массового поражения?</w:t>
            </w:r>
          </w:p>
        </w:tc>
      </w:tr>
      <w:tr w:rsidR="0058695E" w:rsidRPr="00AC410F" w14:paraId="4F66F903" w14:textId="77777777" w:rsidTr="00EC6F33">
        <w:trPr>
          <w:jc w:val="center"/>
        </w:trPr>
        <w:tc>
          <w:tcPr>
            <w:tcW w:w="9825" w:type="dxa"/>
          </w:tcPr>
          <w:p w14:paraId="11E9BF92" w14:textId="77777777" w:rsidR="0058695E" w:rsidRPr="00AC410F" w:rsidRDefault="0089173B" w:rsidP="0089173B">
            <w:pPr>
              <w:rPr>
                <w:szCs w:val="28"/>
              </w:rPr>
            </w:pPr>
            <w:r w:rsidRPr="00AC410F">
              <w:rPr>
                <w:szCs w:val="28"/>
              </w:rPr>
              <w:t>Обособленных подразделений и дочерних организаций не имеет</w:t>
            </w:r>
            <w:r w:rsidR="00784519" w:rsidRPr="00AC410F">
              <w:rPr>
                <w:szCs w:val="28"/>
              </w:rPr>
              <w:t>.</w:t>
            </w:r>
          </w:p>
        </w:tc>
      </w:tr>
      <w:tr w:rsidR="0058695E" w:rsidRPr="00AC410F" w14:paraId="0F659D55" w14:textId="77777777" w:rsidTr="00EC6F33">
        <w:trPr>
          <w:jc w:val="center"/>
        </w:trPr>
        <w:tc>
          <w:tcPr>
            <w:tcW w:w="9825" w:type="dxa"/>
          </w:tcPr>
          <w:p w14:paraId="3C6BD20A" w14:textId="77777777" w:rsidR="0058695E" w:rsidRPr="00005CA4" w:rsidRDefault="0058695E" w:rsidP="004D7A10">
            <w:pPr>
              <w:jc w:val="both"/>
              <w:rPr>
                <w:szCs w:val="28"/>
              </w:rPr>
            </w:pPr>
            <w:r w:rsidRPr="00005CA4">
              <w:rPr>
                <w:szCs w:val="28"/>
              </w:rPr>
              <w:t>21. </w:t>
            </w:r>
            <w:r w:rsidRPr="00005CA4">
              <w:rPr>
                <w:i/>
                <w:szCs w:val="28"/>
              </w:rPr>
              <w:t>Сведения об аудиторской организации (аудитора - индивидуального п</w:t>
            </w:r>
            <w:r w:rsidR="00DF481A" w:rsidRPr="00005CA4">
              <w:rPr>
                <w:i/>
                <w:szCs w:val="28"/>
              </w:rPr>
              <w:t>редпринимателя), осуществляющей</w:t>
            </w:r>
            <w:r w:rsidRPr="00005CA4">
              <w:rPr>
                <w:i/>
                <w:szCs w:val="28"/>
              </w:rPr>
              <w:t>(</w:t>
            </w:r>
            <w:r w:rsidR="00DF481A" w:rsidRPr="00005CA4">
              <w:rPr>
                <w:i/>
                <w:szCs w:val="28"/>
              </w:rPr>
              <w:t>-</w:t>
            </w:r>
            <w:r w:rsidRPr="00005CA4">
              <w:rPr>
                <w:i/>
                <w:szCs w:val="28"/>
              </w:rPr>
              <w:t xml:space="preserve">го) аудит достоверности бухгалтерской </w:t>
            </w:r>
            <w:r w:rsidR="00FB27CB" w:rsidRPr="00005CA4">
              <w:rPr>
                <w:i/>
                <w:szCs w:val="28"/>
              </w:rPr>
              <w:t>отчётности</w:t>
            </w:r>
            <w:r w:rsidRPr="00005CA4">
              <w:rPr>
                <w:i/>
                <w:szCs w:val="28"/>
              </w:rPr>
              <w:t xml:space="preserve"> Банка, с указанием даты последней аудиторской проверки, а также сведения о возможности представления аудиторского заключения.</w:t>
            </w:r>
          </w:p>
        </w:tc>
      </w:tr>
      <w:tr w:rsidR="0058695E" w:rsidRPr="00AC410F" w14:paraId="65294456" w14:textId="77777777" w:rsidTr="00EC6F33">
        <w:trPr>
          <w:jc w:val="center"/>
        </w:trPr>
        <w:tc>
          <w:tcPr>
            <w:tcW w:w="9825" w:type="dxa"/>
          </w:tcPr>
          <w:p w14:paraId="4851753C" w14:textId="5AC4C1B1" w:rsidR="008604B9" w:rsidRPr="00005CA4" w:rsidRDefault="008604B9" w:rsidP="008604B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5CA4">
              <w:rPr>
                <w:color w:val="000000"/>
                <w:szCs w:val="28"/>
              </w:rPr>
              <w:t xml:space="preserve">Аудиторское заключение </w:t>
            </w:r>
            <w:r w:rsidR="00005CA4" w:rsidRPr="00005CA4">
              <w:rPr>
                <w:color w:val="000000"/>
                <w:szCs w:val="28"/>
              </w:rPr>
              <w:t>(по национальным стандартам) от 19.02.2021</w:t>
            </w:r>
            <w:r w:rsidRPr="00005CA4">
              <w:rPr>
                <w:color w:val="000000"/>
                <w:szCs w:val="28"/>
              </w:rPr>
              <w:t>;</w:t>
            </w:r>
            <w:r w:rsidR="00005CA4" w:rsidRPr="00005CA4">
              <w:rPr>
                <w:color w:val="000000"/>
                <w:szCs w:val="28"/>
              </w:rPr>
              <w:t xml:space="preserve"> ООО "БДО".</w:t>
            </w:r>
          </w:p>
          <w:p w14:paraId="34500902" w14:textId="79D44FDF" w:rsidR="00005CA4" w:rsidRPr="00005CA4" w:rsidRDefault="008604B9" w:rsidP="00005CA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5CA4">
              <w:rPr>
                <w:color w:val="000000"/>
                <w:szCs w:val="28"/>
              </w:rPr>
              <w:t xml:space="preserve">Аудиторское заключение </w:t>
            </w:r>
            <w:r w:rsidR="00005CA4" w:rsidRPr="00005CA4">
              <w:rPr>
                <w:color w:val="000000"/>
                <w:szCs w:val="28"/>
              </w:rPr>
              <w:t>(по международным стандартам) от 13</w:t>
            </w:r>
            <w:r w:rsidR="00605DBC" w:rsidRPr="00005CA4">
              <w:rPr>
                <w:color w:val="000000"/>
                <w:szCs w:val="28"/>
              </w:rPr>
              <w:t>.05.202</w:t>
            </w:r>
            <w:r w:rsidR="00005CA4" w:rsidRPr="00005CA4">
              <w:rPr>
                <w:color w:val="000000"/>
                <w:szCs w:val="28"/>
              </w:rPr>
              <w:t>1</w:t>
            </w:r>
            <w:r w:rsidR="00605DBC" w:rsidRPr="00005CA4">
              <w:rPr>
                <w:color w:val="000000"/>
                <w:szCs w:val="28"/>
              </w:rPr>
              <w:t xml:space="preserve">, </w:t>
            </w:r>
            <w:r w:rsidR="00005CA4" w:rsidRPr="00005CA4">
              <w:rPr>
                <w:color w:val="000000"/>
                <w:szCs w:val="28"/>
              </w:rPr>
              <w:t>ООО "БДО".</w:t>
            </w:r>
          </w:p>
          <w:p w14:paraId="780B50D7" w14:textId="0A04104C" w:rsidR="0058695E" w:rsidRPr="00005CA4" w:rsidRDefault="00605DBC" w:rsidP="00005C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5CA4">
              <w:rPr>
                <w:color w:val="000000"/>
                <w:szCs w:val="28"/>
              </w:rPr>
              <w:t>Аудиторские заключения</w:t>
            </w:r>
            <w:r w:rsidR="008604B9" w:rsidRPr="00005CA4">
              <w:rPr>
                <w:color w:val="000000"/>
                <w:szCs w:val="28"/>
              </w:rPr>
              <w:t xml:space="preserve"> размещен</w:t>
            </w:r>
            <w:r w:rsidRPr="00005CA4">
              <w:rPr>
                <w:color w:val="000000"/>
                <w:szCs w:val="28"/>
              </w:rPr>
              <w:t>ы</w:t>
            </w:r>
            <w:r w:rsidR="008604B9" w:rsidRPr="00005CA4">
              <w:rPr>
                <w:color w:val="000000"/>
                <w:szCs w:val="28"/>
              </w:rPr>
              <w:t xml:space="preserve"> на внешнем сайте Банка</w:t>
            </w:r>
            <w:r w:rsidRPr="00005CA4">
              <w:rPr>
                <w:color w:val="000000"/>
                <w:szCs w:val="28"/>
              </w:rPr>
              <w:t>.</w:t>
            </w:r>
          </w:p>
        </w:tc>
      </w:tr>
      <w:tr w:rsidR="0058695E" w:rsidRPr="00AC410F" w14:paraId="6703796F" w14:textId="77777777" w:rsidTr="00EC6F33">
        <w:trPr>
          <w:jc w:val="center"/>
        </w:trPr>
        <w:tc>
          <w:tcPr>
            <w:tcW w:w="9825" w:type="dxa"/>
          </w:tcPr>
          <w:p w14:paraId="7B2F775F" w14:textId="77777777" w:rsidR="0058695E" w:rsidRPr="00AC410F" w:rsidRDefault="0058695E" w:rsidP="004D7A10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 xml:space="preserve">22. </w:t>
            </w:r>
            <w:r w:rsidRPr="00AC410F">
              <w:rPr>
                <w:i/>
                <w:szCs w:val="28"/>
              </w:rPr>
              <w:t>Сведения о надзорном органе страны нахождения Банка, периодичность проводимых им проверок.</w:t>
            </w:r>
          </w:p>
        </w:tc>
      </w:tr>
      <w:tr w:rsidR="00602676" w:rsidRPr="00AC410F" w14:paraId="2B4FDF03" w14:textId="77777777" w:rsidTr="00EC6F33">
        <w:trPr>
          <w:jc w:val="center"/>
        </w:trPr>
        <w:tc>
          <w:tcPr>
            <w:tcW w:w="9825" w:type="dxa"/>
          </w:tcPr>
          <w:p w14:paraId="0B569655" w14:textId="77777777" w:rsidR="008A4C31" w:rsidRPr="00AC410F" w:rsidRDefault="00AC21BD" w:rsidP="008A4C31">
            <w:pPr>
              <w:autoSpaceDE w:val="0"/>
              <w:autoSpaceDN w:val="0"/>
              <w:adjustRightInd w:val="0"/>
              <w:jc w:val="both"/>
              <w:rPr>
                <w:color w:val="00000A"/>
                <w:szCs w:val="28"/>
              </w:rPr>
            </w:pPr>
            <w:r w:rsidRPr="00AC410F">
              <w:rPr>
                <w:color w:val="00000A"/>
                <w:szCs w:val="28"/>
              </w:rPr>
              <w:t>Национа</w:t>
            </w:r>
            <w:r w:rsidR="008A4C31" w:rsidRPr="00AC410F">
              <w:rPr>
                <w:color w:val="00000A"/>
                <w:szCs w:val="28"/>
              </w:rPr>
              <w:t>льный банк Республики Беларусь</w:t>
            </w:r>
          </w:p>
          <w:p w14:paraId="13D1E9C9" w14:textId="77777777" w:rsidR="008A4C31" w:rsidRPr="00AC410F" w:rsidRDefault="000413C5" w:rsidP="008A4C3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220008, Республика Беларусь, г.</w:t>
            </w:r>
            <w:r w:rsidR="006635CE" w:rsidRPr="00AC410F">
              <w:rPr>
                <w:szCs w:val="28"/>
              </w:rPr>
              <w:t xml:space="preserve"> </w:t>
            </w:r>
            <w:r w:rsidR="00FB27CB" w:rsidRPr="00AC410F">
              <w:rPr>
                <w:szCs w:val="28"/>
              </w:rPr>
              <w:t>Минск, пр. Независимости, 20;</w:t>
            </w:r>
          </w:p>
          <w:p w14:paraId="7702929E" w14:textId="13209F0D" w:rsidR="00602676" w:rsidRPr="00AC410F" w:rsidRDefault="008A4C31" w:rsidP="008A4C31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периодичность проводимых проверок – как правило, 1 раз в 3 года</w:t>
            </w:r>
            <w:r w:rsidR="00132B64" w:rsidRPr="00AC410F">
              <w:rPr>
                <w:szCs w:val="28"/>
              </w:rPr>
              <w:t>;</w:t>
            </w:r>
          </w:p>
          <w:p w14:paraId="38BFA5FE" w14:textId="5D4C50A7" w:rsidR="00482581" w:rsidRPr="00AC410F" w:rsidRDefault="00AC410F" w:rsidP="00AC410F">
            <w:pPr>
              <w:jc w:val="both"/>
              <w:rPr>
                <w:szCs w:val="28"/>
              </w:rPr>
            </w:pPr>
            <w:r w:rsidRPr="00AC410F">
              <w:rPr>
                <w:szCs w:val="28"/>
              </w:rPr>
              <w:t>Д</w:t>
            </w:r>
            <w:r w:rsidR="000074F7" w:rsidRPr="00AC410F">
              <w:rPr>
                <w:szCs w:val="28"/>
              </w:rPr>
              <w:t>ата последней проверки</w:t>
            </w:r>
            <w:r w:rsidR="007F1FB0" w:rsidRPr="00AC410F">
              <w:rPr>
                <w:szCs w:val="28"/>
              </w:rPr>
              <w:t xml:space="preserve"> </w:t>
            </w:r>
            <w:r w:rsidRPr="00AC410F">
              <w:rPr>
                <w:szCs w:val="28"/>
              </w:rPr>
              <w:t>31.05.2021 – 23.07.2021.</w:t>
            </w:r>
          </w:p>
        </w:tc>
      </w:tr>
    </w:tbl>
    <w:p w14:paraId="322B327C" w14:textId="77777777" w:rsidR="009103E6" w:rsidRPr="00AC410F" w:rsidRDefault="009103E6">
      <w:pPr>
        <w:rPr>
          <w:szCs w:val="28"/>
        </w:rPr>
      </w:pPr>
    </w:p>
    <w:p w14:paraId="325275B6" w14:textId="76D5746D" w:rsidR="008B1DE5" w:rsidRDefault="005078E7">
      <w:pPr>
        <w:rPr>
          <w:szCs w:val="28"/>
        </w:rPr>
      </w:pPr>
      <w:r w:rsidRPr="00AC410F">
        <w:rPr>
          <w:szCs w:val="28"/>
        </w:rPr>
        <w:t>06</w:t>
      </w:r>
      <w:r w:rsidR="00975905" w:rsidRPr="00AC410F">
        <w:rPr>
          <w:szCs w:val="28"/>
        </w:rPr>
        <w:t>.</w:t>
      </w:r>
      <w:r w:rsidRPr="00AC410F">
        <w:rPr>
          <w:szCs w:val="28"/>
        </w:rPr>
        <w:t>1</w:t>
      </w:r>
      <w:r w:rsidR="007F1FB0" w:rsidRPr="00AC410F">
        <w:rPr>
          <w:szCs w:val="28"/>
        </w:rPr>
        <w:t>0</w:t>
      </w:r>
      <w:r w:rsidR="00717051" w:rsidRPr="00AC410F">
        <w:rPr>
          <w:szCs w:val="28"/>
        </w:rPr>
        <w:t>.20</w:t>
      </w:r>
      <w:r w:rsidR="00BD6E13" w:rsidRPr="00AC410F">
        <w:rPr>
          <w:szCs w:val="28"/>
        </w:rPr>
        <w:t>2</w:t>
      </w:r>
      <w:r w:rsidR="008C5274" w:rsidRPr="00AC410F">
        <w:rPr>
          <w:szCs w:val="28"/>
        </w:rPr>
        <w:t>1</w:t>
      </w:r>
    </w:p>
    <w:p w14:paraId="75E06E68" w14:textId="77777777" w:rsidR="002D2F08" w:rsidRPr="00AC410F" w:rsidRDefault="002D2F08">
      <w:pPr>
        <w:rPr>
          <w:szCs w:val="28"/>
        </w:rPr>
      </w:pPr>
    </w:p>
    <w:p w14:paraId="207A9B90" w14:textId="77777777" w:rsidR="002468A0" w:rsidRPr="00AC410F" w:rsidRDefault="00924379" w:rsidP="00DB6356">
      <w:pPr>
        <w:rPr>
          <w:szCs w:val="28"/>
        </w:rPr>
      </w:pPr>
      <w:r w:rsidRPr="00AC410F">
        <w:rPr>
          <w:szCs w:val="28"/>
        </w:rPr>
        <w:t>П</w:t>
      </w:r>
      <w:r w:rsidR="002446BC" w:rsidRPr="00AC410F">
        <w:rPr>
          <w:szCs w:val="28"/>
        </w:rPr>
        <w:t>редседател</w:t>
      </w:r>
      <w:r w:rsidRPr="00AC410F">
        <w:rPr>
          <w:szCs w:val="28"/>
        </w:rPr>
        <w:t>ь</w:t>
      </w:r>
      <w:r w:rsidR="008B1DE5" w:rsidRPr="00AC410F">
        <w:rPr>
          <w:szCs w:val="28"/>
        </w:rPr>
        <w:t xml:space="preserve"> Правления</w:t>
      </w:r>
      <w:r w:rsidR="008B1DE5" w:rsidRPr="00AC410F">
        <w:rPr>
          <w:szCs w:val="28"/>
        </w:rPr>
        <w:tab/>
      </w:r>
      <w:r w:rsidR="008B1DE5" w:rsidRPr="00AC410F">
        <w:rPr>
          <w:szCs w:val="28"/>
        </w:rPr>
        <w:tab/>
      </w:r>
      <w:r w:rsidR="008B1DE5" w:rsidRPr="00AC410F">
        <w:rPr>
          <w:szCs w:val="28"/>
        </w:rPr>
        <w:tab/>
      </w:r>
      <w:r w:rsidR="008B1DE5" w:rsidRPr="00AC410F">
        <w:rPr>
          <w:szCs w:val="28"/>
        </w:rPr>
        <w:tab/>
        <w:t xml:space="preserve">_____________ </w:t>
      </w:r>
      <w:r w:rsidR="004C67F5" w:rsidRPr="00AC410F">
        <w:rPr>
          <w:szCs w:val="28"/>
        </w:rPr>
        <w:t>С.Д</w:t>
      </w:r>
      <w:r w:rsidR="00E15EDA" w:rsidRPr="00AC410F">
        <w:rPr>
          <w:szCs w:val="28"/>
        </w:rPr>
        <w:t xml:space="preserve">. </w:t>
      </w:r>
      <w:r w:rsidR="004C67F5" w:rsidRPr="00AC410F">
        <w:rPr>
          <w:szCs w:val="28"/>
        </w:rPr>
        <w:t>Будников</w:t>
      </w:r>
    </w:p>
    <w:p w14:paraId="1AAEB1FD" w14:textId="77777777" w:rsidR="002504FF" w:rsidRDefault="002504FF" w:rsidP="00DB6356">
      <w:pPr>
        <w:rPr>
          <w:sz w:val="23"/>
          <w:szCs w:val="23"/>
        </w:rPr>
      </w:pPr>
    </w:p>
    <w:p w14:paraId="3AEF061C" w14:textId="77777777" w:rsidR="002504FF" w:rsidRDefault="002504FF" w:rsidP="00DB6356">
      <w:pPr>
        <w:rPr>
          <w:sz w:val="23"/>
          <w:szCs w:val="23"/>
        </w:rPr>
      </w:pPr>
    </w:p>
    <w:p w14:paraId="7ECA39C8" w14:textId="77777777" w:rsidR="002504FF" w:rsidRDefault="002504FF" w:rsidP="00DB6356">
      <w:pPr>
        <w:rPr>
          <w:sz w:val="23"/>
          <w:szCs w:val="23"/>
        </w:rPr>
      </w:pPr>
    </w:p>
    <w:p w14:paraId="2F17B727" w14:textId="77777777" w:rsidR="002504FF" w:rsidRDefault="002504FF" w:rsidP="00DB6356">
      <w:pPr>
        <w:rPr>
          <w:sz w:val="23"/>
          <w:szCs w:val="23"/>
        </w:rPr>
      </w:pPr>
    </w:p>
    <w:p w14:paraId="34317761" w14:textId="77777777" w:rsidR="008B22C3" w:rsidRPr="00B02F83" w:rsidRDefault="008B22C3" w:rsidP="00DB6356">
      <w:pPr>
        <w:rPr>
          <w:sz w:val="23"/>
          <w:szCs w:val="23"/>
        </w:rPr>
      </w:pPr>
    </w:p>
    <w:sectPr w:rsidR="008B22C3" w:rsidRPr="00B02F83" w:rsidSect="00DE1953">
      <w:headerReference w:type="default" r:id="rId12"/>
      <w:footerReference w:type="default" r:id="rId13"/>
      <w:pgSz w:w="11906" w:h="16838"/>
      <w:pgMar w:top="426" w:right="567" w:bottom="567" w:left="1701" w:header="284" w:footer="720" w:gutter="0"/>
      <w:cols w:space="72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7B91" w14:textId="77777777" w:rsidR="00367E86" w:rsidRDefault="00367E86" w:rsidP="009304EA">
      <w:r>
        <w:separator/>
      </w:r>
    </w:p>
  </w:endnote>
  <w:endnote w:type="continuationSeparator" w:id="0">
    <w:p w14:paraId="06BF0B87" w14:textId="77777777" w:rsidR="00367E86" w:rsidRDefault="00367E86" w:rsidP="0093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71C5" w14:textId="77777777" w:rsidR="00716C14" w:rsidRDefault="00716C14">
    <w:pPr>
      <w:pStyle w:val="af0"/>
      <w:jc w:val="center"/>
    </w:pPr>
  </w:p>
  <w:p w14:paraId="6ABD56C0" w14:textId="77777777" w:rsidR="00716C14" w:rsidRDefault="00716C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2E59" w14:textId="77777777" w:rsidR="00367E86" w:rsidRDefault="00367E86" w:rsidP="009304EA">
      <w:r>
        <w:separator/>
      </w:r>
    </w:p>
  </w:footnote>
  <w:footnote w:type="continuationSeparator" w:id="0">
    <w:p w14:paraId="5FD9B42E" w14:textId="77777777" w:rsidR="00367E86" w:rsidRDefault="00367E86" w:rsidP="0093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405A" w14:textId="73AB7E10" w:rsidR="00716C14" w:rsidRPr="00C05793" w:rsidRDefault="00952A2E" w:rsidP="00C05793">
    <w:pPr>
      <w:pStyle w:val="ae"/>
      <w:jc w:val="right"/>
    </w:pPr>
    <w:r>
      <w:fldChar w:fldCharType="begin"/>
    </w:r>
    <w:r w:rsidR="00716C14">
      <w:instrText xml:space="preserve"> PAGE   \* MERGEFORMAT </w:instrText>
    </w:r>
    <w:r>
      <w:fldChar w:fldCharType="separate"/>
    </w:r>
    <w:r w:rsidR="002C7FE9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3"/>
    <w:rsid w:val="00005CA4"/>
    <w:rsid w:val="000074F7"/>
    <w:rsid w:val="000119DB"/>
    <w:rsid w:val="0001222D"/>
    <w:rsid w:val="0001525F"/>
    <w:rsid w:val="0002058D"/>
    <w:rsid w:val="000253C3"/>
    <w:rsid w:val="000256BA"/>
    <w:rsid w:val="00025980"/>
    <w:rsid w:val="000343E2"/>
    <w:rsid w:val="00036E00"/>
    <w:rsid w:val="000413C5"/>
    <w:rsid w:val="00043CB5"/>
    <w:rsid w:val="00046A94"/>
    <w:rsid w:val="00052380"/>
    <w:rsid w:val="00055903"/>
    <w:rsid w:val="00056F18"/>
    <w:rsid w:val="000637C7"/>
    <w:rsid w:val="00065CB8"/>
    <w:rsid w:val="0006621B"/>
    <w:rsid w:val="00066CD3"/>
    <w:rsid w:val="00067684"/>
    <w:rsid w:val="00071117"/>
    <w:rsid w:val="000726CA"/>
    <w:rsid w:val="00080FD7"/>
    <w:rsid w:val="000813E5"/>
    <w:rsid w:val="00081675"/>
    <w:rsid w:val="000819BC"/>
    <w:rsid w:val="00082630"/>
    <w:rsid w:val="0008264F"/>
    <w:rsid w:val="00083DA9"/>
    <w:rsid w:val="00090921"/>
    <w:rsid w:val="00093D83"/>
    <w:rsid w:val="000A22E5"/>
    <w:rsid w:val="000A38C6"/>
    <w:rsid w:val="000A3A79"/>
    <w:rsid w:val="000A482C"/>
    <w:rsid w:val="000B2150"/>
    <w:rsid w:val="000B37C9"/>
    <w:rsid w:val="000B3C87"/>
    <w:rsid w:val="000B7C19"/>
    <w:rsid w:val="000C0009"/>
    <w:rsid w:val="000C32EB"/>
    <w:rsid w:val="000C51D6"/>
    <w:rsid w:val="000C56B7"/>
    <w:rsid w:val="000C699F"/>
    <w:rsid w:val="000C792A"/>
    <w:rsid w:val="000C7F1F"/>
    <w:rsid w:val="000D4AE6"/>
    <w:rsid w:val="000D4DFA"/>
    <w:rsid w:val="000D65FD"/>
    <w:rsid w:val="000E082E"/>
    <w:rsid w:val="000E2A88"/>
    <w:rsid w:val="000E6971"/>
    <w:rsid w:val="000E7613"/>
    <w:rsid w:val="000F05EC"/>
    <w:rsid w:val="000F3526"/>
    <w:rsid w:val="000F69D0"/>
    <w:rsid w:val="000F7EBE"/>
    <w:rsid w:val="00100CE3"/>
    <w:rsid w:val="0010177A"/>
    <w:rsid w:val="001044BE"/>
    <w:rsid w:val="001111DA"/>
    <w:rsid w:val="0011680A"/>
    <w:rsid w:val="00117203"/>
    <w:rsid w:val="0012107B"/>
    <w:rsid w:val="00122CAF"/>
    <w:rsid w:val="0012595C"/>
    <w:rsid w:val="001262D1"/>
    <w:rsid w:val="001306D6"/>
    <w:rsid w:val="00131D83"/>
    <w:rsid w:val="00132B64"/>
    <w:rsid w:val="00136320"/>
    <w:rsid w:val="001419EA"/>
    <w:rsid w:val="001436A7"/>
    <w:rsid w:val="0014628F"/>
    <w:rsid w:val="00146F26"/>
    <w:rsid w:val="001635B8"/>
    <w:rsid w:val="00171C4E"/>
    <w:rsid w:val="00174109"/>
    <w:rsid w:val="00181369"/>
    <w:rsid w:val="00181868"/>
    <w:rsid w:val="00184F23"/>
    <w:rsid w:val="00190810"/>
    <w:rsid w:val="00194B8A"/>
    <w:rsid w:val="001966FC"/>
    <w:rsid w:val="001A46DA"/>
    <w:rsid w:val="001A4D31"/>
    <w:rsid w:val="001A790A"/>
    <w:rsid w:val="001B17F0"/>
    <w:rsid w:val="001B20C2"/>
    <w:rsid w:val="001B32CC"/>
    <w:rsid w:val="001B3B51"/>
    <w:rsid w:val="001B4595"/>
    <w:rsid w:val="001C1538"/>
    <w:rsid w:val="001C4968"/>
    <w:rsid w:val="001C7FBE"/>
    <w:rsid w:val="001D1476"/>
    <w:rsid w:val="001D216F"/>
    <w:rsid w:val="001D58EB"/>
    <w:rsid w:val="001D66B7"/>
    <w:rsid w:val="001D6D31"/>
    <w:rsid w:val="001D73BB"/>
    <w:rsid w:val="001E5477"/>
    <w:rsid w:val="001F067B"/>
    <w:rsid w:val="001F2490"/>
    <w:rsid w:val="00207196"/>
    <w:rsid w:val="00210B77"/>
    <w:rsid w:val="00211AA8"/>
    <w:rsid w:val="00211B31"/>
    <w:rsid w:val="0021245A"/>
    <w:rsid w:val="00212D78"/>
    <w:rsid w:val="00213C81"/>
    <w:rsid w:val="00214090"/>
    <w:rsid w:val="00215B65"/>
    <w:rsid w:val="00224EF2"/>
    <w:rsid w:val="002278AF"/>
    <w:rsid w:val="00231318"/>
    <w:rsid w:val="002339B4"/>
    <w:rsid w:val="00235993"/>
    <w:rsid w:val="002367E4"/>
    <w:rsid w:val="00243063"/>
    <w:rsid w:val="00243305"/>
    <w:rsid w:val="002446BC"/>
    <w:rsid w:val="002468A0"/>
    <w:rsid w:val="002504FF"/>
    <w:rsid w:val="00251CE8"/>
    <w:rsid w:val="0025411D"/>
    <w:rsid w:val="002547E5"/>
    <w:rsid w:val="00255482"/>
    <w:rsid w:val="00257331"/>
    <w:rsid w:val="00263144"/>
    <w:rsid w:val="0026480D"/>
    <w:rsid w:val="00272B87"/>
    <w:rsid w:val="00273DC6"/>
    <w:rsid w:val="00275AE1"/>
    <w:rsid w:val="0027634B"/>
    <w:rsid w:val="0028332F"/>
    <w:rsid w:val="00287268"/>
    <w:rsid w:val="002873B7"/>
    <w:rsid w:val="0029144E"/>
    <w:rsid w:val="0029170B"/>
    <w:rsid w:val="002933B8"/>
    <w:rsid w:val="002974E9"/>
    <w:rsid w:val="00297DEC"/>
    <w:rsid w:val="002A66EF"/>
    <w:rsid w:val="002B54A8"/>
    <w:rsid w:val="002C0F34"/>
    <w:rsid w:val="002C29EE"/>
    <w:rsid w:val="002C4D88"/>
    <w:rsid w:val="002C7FE9"/>
    <w:rsid w:val="002D0433"/>
    <w:rsid w:val="002D203F"/>
    <w:rsid w:val="002D2F08"/>
    <w:rsid w:val="002D690F"/>
    <w:rsid w:val="002D700F"/>
    <w:rsid w:val="002E12B5"/>
    <w:rsid w:val="002E3F61"/>
    <w:rsid w:val="002E6F53"/>
    <w:rsid w:val="002F1795"/>
    <w:rsid w:val="002F323E"/>
    <w:rsid w:val="002F65F9"/>
    <w:rsid w:val="002F6E48"/>
    <w:rsid w:val="002F7A4B"/>
    <w:rsid w:val="003014CA"/>
    <w:rsid w:val="0030280E"/>
    <w:rsid w:val="00302F46"/>
    <w:rsid w:val="0030624E"/>
    <w:rsid w:val="003130C3"/>
    <w:rsid w:val="00313115"/>
    <w:rsid w:val="0031425B"/>
    <w:rsid w:val="00315DDB"/>
    <w:rsid w:val="00317C79"/>
    <w:rsid w:val="00324E59"/>
    <w:rsid w:val="003316D7"/>
    <w:rsid w:val="003319CA"/>
    <w:rsid w:val="00331F33"/>
    <w:rsid w:val="003321AA"/>
    <w:rsid w:val="00332A40"/>
    <w:rsid w:val="003366E8"/>
    <w:rsid w:val="00342699"/>
    <w:rsid w:val="00344574"/>
    <w:rsid w:val="00344D15"/>
    <w:rsid w:val="00344DDB"/>
    <w:rsid w:val="00353B64"/>
    <w:rsid w:val="003540AD"/>
    <w:rsid w:val="00356F59"/>
    <w:rsid w:val="00360A40"/>
    <w:rsid w:val="00367E86"/>
    <w:rsid w:val="00371BCB"/>
    <w:rsid w:val="00373F2A"/>
    <w:rsid w:val="00374252"/>
    <w:rsid w:val="00374407"/>
    <w:rsid w:val="00376DF0"/>
    <w:rsid w:val="00376FA4"/>
    <w:rsid w:val="00380FE5"/>
    <w:rsid w:val="00381685"/>
    <w:rsid w:val="00382F41"/>
    <w:rsid w:val="00387E50"/>
    <w:rsid w:val="00390BC2"/>
    <w:rsid w:val="003910C9"/>
    <w:rsid w:val="0039201F"/>
    <w:rsid w:val="00392781"/>
    <w:rsid w:val="0039630D"/>
    <w:rsid w:val="00396D59"/>
    <w:rsid w:val="0039799F"/>
    <w:rsid w:val="003A1080"/>
    <w:rsid w:val="003A1323"/>
    <w:rsid w:val="003A60BA"/>
    <w:rsid w:val="003A7345"/>
    <w:rsid w:val="003A79D4"/>
    <w:rsid w:val="003B4DC6"/>
    <w:rsid w:val="003B566C"/>
    <w:rsid w:val="003B7DD1"/>
    <w:rsid w:val="003C588F"/>
    <w:rsid w:val="003C7CD9"/>
    <w:rsid w:val="003D1595"/>
    <w:rsid w:val="003D23AA"/>
    <w:rsid w:val="003D33DF"/>
    <w:rsid w:val="003D539A"/>
    <w:rsid w:val="003D598F"/>
    <w:rsid w:val="003E0D36"/>
    <w:rsid w:val="003E1EEB"/>
    <w:rsid w:val="003E38ED"/>
    <w:rsid w:val="003E40F9"/>
    <w:rsid w:val="003E4BD2"/>
    <w:rsid w:val="003E61AC"/>
    <w:rsid w:val="003E64E5"/>
    <w:rsid w:val="003F0F5E"/>
    <w:rsid w:val="003F205F"/>
    <w:rsid w:val="003F7FB9"/>
    <w:rsid w:val="00400B8C"/>
    <w:rsid w:val="00402337"/>
    <w:rsid w:val="00405230"/>
    <w:rsid w:val="00406D7A"/>
    <w:rsid w:val="004128D5"/>
    <w:rsid w:val="00413AE9"/>
    <w:rsid w:val="00414E0B"/>
    <w:rsid w:val="0041524B"/>
    <w:rsid w:val="0042139B"/>
    <w:rsid w:val="00421DFF"/>
    <w:rsid w:val="00425CBC"/>
    <w:rsid w:val="00425CC5"/>
    <w:rsid w:val="00430B78"/>
    <w:rsid w:val="0043209C"/>
    <w:rsid w:val="00435FEB"/>
    <w:rsid w:val="004400A8"/>
    <w:rsid w:val="00440414"/>
    <w:rsid w:val="00441770"/>
    <w:rsid w:val="00441D22"/>
    <w:rsid w:val="00441E84"/>
    <w:rsid w:val="00443C7C"/>
    <w:rsid w:val="004440B3"/>
    <w:rsid w:val="00446D23"/>
    <w:rsid w:val="00447306"/>
    <w:rsid w:val="00447712"/>
    <w:rsid w:val="0045115C"/>
    <w:rsid w:val="004553BC"/>
    <w:rsid w:val="00455CD6"/>
    <w:rsid w:val="004574AC"/>
    <w:rsid w:val="0046049B"/>
    <w:rsid w:val="00461377"/>
    <w:rsid w:val="00462D46"/>
    <w:rsid w:val="00464DFB"/>
    <w:rsid w:val="004679FE"/>
    <w:rsid w:val="0047003B"/>
    <w:rsid w:val="00472910"/>
    <w:rsid w:val="004749FF"/>
    <w:rsid w:val="00474DEB"/>
    <w:rsid w:val="00475E04"/>
    <w:rsid w:val="00480864"/>
    <w:rsid w:val="00480D1C"/>
    <w:rsid w:val="00481D12"/>
    <w:rsid w:val="00482581"/>
    <w:rsid w:val="00491334"/>
    <w:rsid w:val="00492D23"/>
    <w:rsid w:val="00493A7F"/>
    <w:rsid w:val="00493BD7"/>
    <w:rsid w:val="004A1FB8"/>
    <w:rsid w:val="004A23E6"/>
    <w:rsid w:val="004A5887"/>
    <w:rsid w:val="004A5CA7"/>
    <w:rsid w:val="004A5DAD"/>
    <w:rsid w:val="004A7087"/>
    <w:rsid w:val="004B0B41"/>
    <w:rsid w:val="004B13EA"/>
    <w:rsid w:val="004B1992"/>
    <w:rsid w:val="004B78D0"/>
    <w:rsid w:val="004B7E45"/>
    <w:rsid w:val="004C0E5A"/>
    <w:rsid w:val="004C506C"/>
    <w:rsid w:val="004C67F5"/>
    <w:rsid w:val="004C7FBD"/>
    <w:rsid w:val="004D0044"/>
    <w:rsid w:val="004D24A4"/>
    <w:rsid w:val="004D25CE"/>
    <w:rsid w:val="004D3CCD"/>
    <w:rsid w:val="004D50D8"/>
    <w:rsid w:val="004D7A10"/>
    <w:rsid w:val="004F1692"/>
    <w:rsid w:val="004F4D18"/>
    <w:rsid w:val="004F51D8"/>
    <w:rsid w:val="004F5D96"/>
    <w:rsid w:val="004F64C9"/>
    <w:rsid w:val="00501036"/>
    <w:rsid w:val="00502E0D"/>
    <w:rsid w:val="00503777"/>
    <w:rsid w:val="005078E7"/>
    <w:rsid w:val="00507ED5"/>
    <w:rsid w:val="00510297"/>
    <w:rsid w:val="00513B37"/>
    <w:rsid w:val="00520149"/>
    <w:rsid w:val="005203AA"/>
    <w:rsid w:val="00521DD1"/>
    <w:rsid w:val="005230C8"/>
    <w:rsid w:val="0052692B"/>
    <w:rsid w:val="00533DBB"/>
    <w:rsid w:val="005353A3"/>
    <w:rsid w:val="00536CEE"/>
    <w:rsid w:val="00541F56"/>
    <w:rsid w:val="005431D4"/>
    <w:rsid w:val="00543EBC"/>
    <w:rsid w:val="005503DF"/>
    <w:rsid w:val="005506D0"/>
    <w:rsid w:val="0055495D"/>
    <w:rsid w:val="00562FAC"/>
    <w:rsid w:val="00563667"/>
    <w:rsid w:val="00566377"/>
    <w:rsid w:val="005763A3"/>
    <w:rsid w:val="0057673C"/>
    <w:rsid w:val="005772DD"/>
    <w:rsid w:val="00577C50"/>
    <w:rsid w:val="00580A54"/>
    <w:rsid w:val="00581BF2"/>
    <w:rsid w:val="00581F4A"/>
    <w:rsid w:val="00583608"/>
    <w:rsid w:val="0058695E"/>
    <w:rsid w:val="00591ACC"/>
    <w:rsid w:val="00594923"/>
    <w:rsid w:val="00594D17"/>
    <w:rsid w:val="005A0F41"/>
    <w:rsid w:val="005A3A71"/>
    <w:rsid w:val="005A40CD"/>
    <w:rsid w:val="005A4515"/>
    <w:rsid w:val="005A4EE5"/>
    <w:rsid w:val="005A5580"/>
    <w:rsid w:val="005B7B33"/>
    <w:rsid w:val="005C082B"/>
    <w:rsid w:val="005C70EC"/>
    <w:rsid w:val="005C7864"/>
    <w:rsid w:val="005C7FA2"/>
    <w:rsid w:val="005D24CE"/>
    <w:rsid w:val="005D4FC6"/>
    <w:rsid w:val="005E1339"/>
    <w:rsid w:val="005E14D2"/>
    <w:rsid w:val="005E168E"/>
    <w:rsid w:val="005E53D4"/>
    <w:rsid w:val="005E573F"/>
    <w:rsid w:val="005E5D9E"/>
    <w:rsid w:val="005F0F47"/>
    <w:rsid w:val="005F10DC"/>
    <w:rsid w:val="005F2469"/>
    <w:rsid w:val="005F2C43"/>
    <w:rsid w:val="005F66A9"/>
    <w:rsid w:val="005F6996"/>
    <w:rsid w:val="006002EA"/>
    <w:rsid w:val="00602676"/>
    <w:rsid w:val="00604E08"/>
    <w:rsid w:val="00605DBC"/>
    <w:rsid w:val="006062A4"/>
    <w:rsid w:val="00612FAE"/>
    <w:rsid w:val="00614529"/>
    <w:rsid w:val="00614FE1"/>
    <w:rsid w:val="00616B1B"/>
    <w:rsid w:val="0061759F"/>
    <w:rsid w:val="006409A3"/>
    <w:rsid w:val="00640B99"/>
    <w:rsid w:val="006410BB"/>
    <w:rsid w:val="00644A35"/>
    <w:rsid w:val="0064533F"/>
    <w:rsid w:val="006455BB"/>
    <w:rsid w:val="006466E3"/>
    <w:rsid w:val="00652509"/>
    <w:rsid w:val="00660F4C"/>
    <w:rsid w:val="006635CE"/>
    <w:rsid w:val="0066669E"/>
    <w:rsid w:val="00670C1E"/>
    <w:rsid w:val="00673E2B"/>
    <w:rsid w:val="0067482C"/>
    <w:rsid w:val="00683235"/>
    <w:rsid w:val="00684984"/>
    <w:rsid w:val="0069002D"/>
    <w:rsid w:val="00690704"/>
    <w:rsid w:val="00691EF5"/>
    <w:rsid w:val="006937E2"/>
    <w:rsid w:val="00694228"/>
    <w:rsid w:val="00695617"/>
    <w:rsid w:val="00696676"/>
    <w:rsid w:val="006A4C2B"/>
    <w:rsid w:val="006B56DB"/>
    <w:rsid w:val="006B5967"/>
    <w:rsid w:val="006B5CF6"/>
    <w:rsid w:val="006B6C90"/>
    <w:rsid w:val="006B7429"/>
    <w:rsid w:val="006C2386"/>
    <w:rsid w:val="006C702E"/>
    <w:rsid w:val="006D044F"/>
    <w:rsid w:val="006D346A"/>
    <w:rsid w:val="006D3F15"/>
    <w:rsid w:val="006D7DB0"/>
    <w:rsid w:val="006D7E4E"/>
    <w:rsid w:val="006E048A"/>
    <w:rsid w:val="006E2D53"/>
    <w:rsid w:val="006E3AD6"/>
    <w:rsid w:val="006E3D07"/>
    <w:rsid w:val="006E7BAB"/>
    <w:rsid w:val="006E7DD7"/>
    <w:rsid w:val="006F0392"/>
    <w:rsid w:val="006F079F"/>
    <w:rsid w:val="006F0880"/>
    <w:rsid w:val="006F0F61"/>
    <w:rsid w:val="006F246F"/>
    <w:rsid w:val="00703A10"/>
    <w:rsid w:val="007072D0"/>
    <w:rsid w:val="0071302B"/>
    <w:rsid w:val="00716C14"/>
    <w:rsid w:val="00717051"/>
    <w:rsid w:val="00717BDD"/>
    <w:rsid w:val="007209BD"/>
    <w:rsid w:val="0072319C"/>
    <w:rsid w:val="007243F4"/>
    <w:rsid w:val="00725E76"/>
    <w:rsid w:val="00730E13"/>
    <w:rsid w:val="0073106B"/>
    <w:rsid w:val="00734EE7"/>
    <w:rsid w:val="00734F7C"/>
    <w:rsid w:val="00737406"/>
    <w:rsid w:val="007412C3"/>
    <w:rsid w:val="00742EFA"/>
    <w:rsid w:val="0074339D"/>
    <w:rsid w:val="00743419"/>
    <w:rsid w:val="007450C3"/>
    <w:rsid w:val="00753A76"/>
    <w:rsid w:val="00754AFD"/>
    <w:rsid w:val="007571E0"/>
    <w:rsid w:val="007639F8"/>
    <w:rsid w:val="00770072"/>
    <w:rsid w:val="007703FD"/>
    <w:rsid w:val="00771947"/>
    <w:rsid w:val="00773CF4"/>
    <w:rsid w:val="00775C52"/>
    <w:rsid w:val="00775F0D"/>
    <w:rsid w:val="007769F9"/>
    <w:rsid w:val="00780459"/>
    <w:rsid w:val="00781525"/>
    <w:rsid w:val="00784519"/>
    <w:rsid w:val="00785716"/>
    <w:rsid w:val="00785E94"/>
    <w:rsid w:val="00786047"/>
    <w:rsid w:val="007869BB"/>
    <w:rsid w:val="007873D9"/>
    <w:rsid w:val="00787D3C"/>
    <w:rsid w:val="00794005"/>
    <w:rsid w:val="0079727C"/>
    <w:rsid w:val="007A0FD0"/>
    <w:rsid w:val="007A1DFE"/>
    <w:rsid w:val="007A401F"/>
    <w:rsid w:val="007A4EB4"/>
    <w:rsid w:val="007A60A8"/>
    <w:rsid w:val="007A790D"/>
    <w:rsid w:val="007A7EB7"/>
    <w:rsid w:val="007B1964"/>
    <w:rsid w:val="007B2521"/>
    <w:rsid w:val="007B4501"/>
    <w:rsid w:val="007C0F26"/>
    <w:rsid w:val="007C3DE3"/>
    <w:rsid w:val="007C7F24"/>
    <w:rsid w:val="007D09AC"/>
    <w:rsid w:val="007D2701"/>
    <w:rsid w:val="007D661B"/>
    <w:rsid w:val="007D74A7"/>
    <w:rsid w:val="007E149B"/>
    <w:rsid w:val="007E5FC5"/>
    <w:rsid w:val="007E746A"/>
    <w:rsid w:val="007E76A2"/>
    <w:rsid w:val="007E7AE4"/>
    <w:rsid w:val="007F02E9"/>
    <w:rsid w:val="007F1FB0"/>
    <w:rsid w:val="007F641E"/>
    <w:rsid w:val="007F79F4"/>
    <w:rsid w:val="00804A2E"/>
    <w:rsid w:val="00807683"/>
    <w:rsid w:val="008101A7"/>
    <w:rsid w:val="008101BD"/>
    <w:rsid w:val="008262A1"/>
    <w:rsid w:val="0082706C"/>
    <w:rsid w:val="0083024D"/>
    <w:rsid w:val="00832115"/>
    <w:rsid w:val="00835AF8"/>
    <w:rsid w:val="00842C8C"/>
    <w:rsid w:val="0084597C"/>
    <w:rsid w:val="00847E5C"/>
    <w:rsid w:val="00853024"/>
    <w:rsid w:val="00857B5A"/>
    <w:rsid w:val="008604B9"/>
    <w:rsid w:val="00860BE2"/>
    <w:rsid w:val="00861FE2"/>
    <w:rsid w:val="008641A0"/>
    <w:rsid w:val="0086658D"/>
    <w:rsid w:val="00870C9B"/>
    <w:rsid w:val="0087141E"/>
    <w:rsid w:val="0087707B"/>
    <w:rsid w:val="00877488"/>
    <w:rsid w:val="00880DCB"/>
    <w:rsid w:val="00883483"/>
    <w:rsid w:val="008853B7"/>
    <w:rsid w:val="00885581"/>
    <w:rsid w:val="00887C86"/>
    <w:rsid w:val="0089173B"/>
    <w:rsid w:val="00891CD5"/>
    <w:rsid w:val="008932D2"/>
    <w:rsid w:val="008941E5"/>
    <w:rsid w:val="008A1734"/>
    <w:rsid w:val="008A4C31"/>
    <w:rsid w:val="008A5EDE"/>
    <w:rsid w:val="008B00B2"/>
    <w:rsid w:val="008B1585"/>
    <w:rsid w:val="008B1650"/>
    <w:rsid w:val="008B1B28"/>
    <w:rsid w:val="008B1DE5"/>
    <w:rsid w:val="008B22C3"/>
    <w:rsid w:val="008B49DB"/>
    <w:rsid w:val="008B5A59"/>
    <w:rsid w:val="008B71B1"/>
    <w:rsid w:val="008B7A32"/>
    <w:rsid w:val="008C0D60"/>
    <w:rsid w:val="008C2495"/>
    <w:rsid w:val="008C2ABF"/>
    <w:rsid w:val="008C2DC2"/>
    <w:rsid w:val="008C4630"/>
    <w:rsid w:val="008C4F25"/>
    <w:rsid w:val="008C5274"/>
    <w:rsid w:val="008D1639"/>
    <w:rsid w:val="008D2CFC"/>
    <w:rsid w:val="008D4381"/>
    <w:rsid w:val="008E0362"/>
    <w:rsid w:val="008E22F4"/>
    <w:rsid w:val="008E28AA"/>
    <w:rsid w:val="008E2976"/>
    <w:rsid w:val="008E2C18"/>
    <w:rsid w:val="008E4037"/>
    <w:rsid w:val="008E4058"/>
    <w:rsid w:val="008E55F9"/>
    <w:rsid w:val="008F09EA"/>
    <w:rsid w:val="008F0A5A"/>
    <w:rsid w:val="008F10C2"/>
    <w:rsid w:val="008F5A89"/>
    <w:rsid w:val="008F6388"/>
    <w:rsid w:val="00900AE4"/>
    <w:rsid w:val="00901DE0"/>
    <w:rsid w:val="009103E6"/>
    <w:rsid w:val="0091187E"/>
    <w:rsid w:val="009206D7"/>
    <w:rsid w:val="00920EB0"/>
    <w:rsid w:val="00923807"/>
    <w:rsid w:val="00924379"/>
    <w:rsid w:val="009265C3"/>
    <w:rsid w:val="00927913"/>
    <w:rsid w:val="009304EA"/>
    <w:rsid w:val="00930D04"/>
    <w:rsid w:val="009312B6"/>
    <w:rsid w:val="00931911"/>
    <w:rsid w:val="00934DFC"/>
    <w:rsid w:val="0093769F"/>
    <w:rsid w:val="00940E6C"/>
    <w:rsid w:val="0094379E"/>
    <w:rsid w:val="00945252"/>
    <w:rsid w:val="0095120B"/>
    <w:rsid w:val="00952A2E"/>
    <w:rsid w:val="0095504A"/>
    <w:rsid w:val="00955AA0"/>
    <w:rsid w:val="00955BFB"/>
    <w:rsid w:val="009572E7"/>
    <w:rsid w:val="00957BED"/>
    <w:rsid w:val="00961E52"/>
    <w:rsid w:val="00966237"/>
    <w:rsid w:val="009667A6"/>
    <w:rsid w:val="0097008A"/>
    <w:rsid w:val="0097011F"/>
    <w:rsid w:val="0097264B"/>
    <w:rsid w:val="009726AB"/>
    <w:rsid w:val="009729E9"/>
    <w:rsid w:val="009733D1"/>
    <w:rsid w:val="00973D45"/>
    <w:rsid w:val="00974136"/>
    <w:rsid w:val="00975905"/>
    <w:rsid w:val="00980E61"/>
    <w:rsid w:val="00983990"/>
    <w:rsid w:val="00984160"/>
    <w:rsid w:val="009859D5"/>
    <w:rsid w:val="0099239B"/>
    <w:rsid w:val="009954E2"/>
    <w:rsid w:val="009959F4"/>
    <w:rsid w:val="009A0209"/>
    <w:rsid w:val="009A0634"/>
    <w:rsid w:val="009A5970"/>
    <w:rsid w:val="009A66D4"/>
    <w:rsid w:val="009B0E4A"/>
    <w:rsid w:val="009B1720"/>
    <w:rsid w:val="009B4314"/>
    <w:rsid w:val="009B4CEB"/>
    <w:rsid w:val="009B6284"/>
    <w:rsid w:val="009C0686"/>
    <w:rsid w:val="009C0801"/>
    <w:rsid w:val="009C0D55"/>
    <w:rsid w:val="009C238F"/>
    <w:rsid w:val="009C29B1"/>
    <w:rsid w:val="009C3080"/>
    <w:rsid w:val="009C5E2E"/>
    <w:rsid w:val="009D1D2F"/>
    <w:rsid w:val="009D2576"/>
    <w:rsid w:val="009D66E0"/>
    <w:rsid w:val="009D6E28"/>
    <w:rsid w:val="009D6FEF"/>
    <w:rsid w:val="009E27F0"/>
    <w:rsid w:val="009E59A1"/>
    <w:rsid w:val="009E6B7A"/>
    <w:rsid w:val="009F5F62"/>
    <w:rsid w:val="009F6557"/>
    <w:rsid w:val="009F76A5"/>
    <w:rsid w:val="00A0300D"/>
    <w:rsid w:val="00A0385F"/>
    <w:rsid w:val="00A10601"/>
    <w:rsid w:val="00A1548D"/>
    <w:rsid w:val="00A16077"/>
    <w:rsid w:val="00A16CB3"/>
    <w:rsid w:val="00A177E3"/>
    <w:rsid w:val="00A2279D"/>
    <w:rsid w:val="00A24157"/>
    <w:rsid w:val="00A24C4D"/>
    <w:rsid w:val="00A261EC"/>
    <w:rsid w:val="00A41325"/>
    <w:rsid w:val="00A41DBA"/>
    <w:rsid w:val="00A42375"/>
    <w:rsid w:val="00A42FFA"/>
    <w:rsid w:val="00A43AE5"/>
    <w:rsid w:val="00A46421"/>
    <w:rsid w:val="00A47449"/>
    <w:rsid w:val="00A50296"/>
    <w:rsid w:val="00A50C9C"/>
    <w:rsid w:val="00A5512A"/>
    <w:rsid w:val="00A557CB"/>
    <w:rsid w:val="00A60F8C"/>
    <w:rsid w:val="00A617EB"/>
    <w:rsid w:val="00A6195B"/>
    <w:rsid w:val="00A61B53"/>
    <w:rsid w:val="00A773D2"/>
    <w:rsid w:val="00A8229E"/>
    <w:rsid w:val="00A83C41"/>
    <w:rsid w:val="00A87E69"/>
    <w:rsid w:val="00A90C67"/>
    <w:rsid w:val="00A91A15"/>
    <w:rsid w:val="00A929A4"/>
    <w:rsid w:val="00A9456D"/>
    <w:rsid w:val="00AB0DC3"/>
    <w:rsid w:val="00AB1D13"/>
    <w:rsid w:val="00AB28EA"/>
    <w:rsid w:val="00AC0994"/>
    <w:rsid w:val="00AC20AA"/>
    <w:rsid w:val="00AC21BD"/>
    <w:rsid w:val="00AC31BF"/>
    <w:rsid w:val="00AC410F"/>
    <w:rsid w:val="00AC6F30"/>
    <w:rsid w:val="00AD07B4"/>
    <w:rsid w:val="00AD338E"/>
    <w:rsid w:val="00AD4E32"/>
    <w:rsid w:val="00AD5598"/>
    <w:rsid w:val="00AD6AB0"/>
    <w:rsid w:val="00AE1F59"/>
    <w:rsid w:val="00AE5CDE"/>
    <w:rsid w:val="00AF03F2"/>
    <w:rsid w:val="00B00FFA"/>
    <w:rsid w:val="00B01FDA"/>
    <w:rsid w:val="00B02F83"/>
    <w:rsid w:val="00B07ADE"/>
    <w:rsid w:val="00B129AA"/>
    <w:rsid w:val="00B13189"/>
    <w:rsid w:val="00B16E21"/>
    <w:rsid w:val="00B238E9"/>
    <w:rsid w:val="00B31909"/>
    <w:rsid w:val="00B340CF"/>
    <w:rsid w:val="00B37BCE"/>
    <w:rsid w:val="00B40475"/>
    <w:rsid w:val="00B40FF3"/>
    <w:rsid w:val="00B419C3"/>
    <w:rsid w:val="00B43328"/>
    <w:rsid w:val="00B44370"/>
    <w:rsid w:val="00B472D2"/>
    <w:rsid w:val="00B47B55"/>
    <w:rsid w:val="00B51B30"/>
    <w:rsid w:val="00B51DDA"/>
    <w:rsid w:val="00B6177F"/>
    <w:rsid w:val="00B63091"/>
    <w:rsid w:val="00B705D8"/>
    <w:rsid w:val="00B83334"/>
    <w:rsid w:val="00B84584"/>
    <w:rsid w:val="00B84D08"/>
    <w:rsid w:val="00B86F2F"/>
    <w:rsid w:val="00B939D5"/>
    <w:rsid w:val="00B93ACF"/>
    <w:rsid w:val="00BA52BE"/>
    <w:rsid w:val="00BB00AB"/>
    <w:rsid w:val="00BB00AC"/>
    <w:rsid w:val="00BB2BE8"/>
    <w:rsid w:val="00BB3C70"/>
    <w:rsid w:val="00BB41B6"/>
    <w:rsid w:val="00BB631C"/>
    <w:rsid w:val="00BB6587"/>
    <w:rsid w:val="00BB6868"/>
    <w:rsid w:val="00BB7663"/>
    <w:rsid w:val="00BC216C"/>
    <w:rsid w:val="00BC2242"/>
    <w:rsid w:val="00BC4D37"/>
    <w:rsid w:val="00BC59D5"/>
    <w:rsid w:val="00BC74A7"/>
    <w:rsid w:val="00BD1BC1"/>
    <w:rsid w:val="00BD5BCE"/>
    <w:rsid w:val="00BD6E13"/>
    <w:rsid w:val="00BE11B1"/>
    <w:rsid w:val="00BE15DE"/>
    <w:rsid w:val="00BE1664"/>
    <w:rsid w:val="00BE2302"/>
    <w:rsid w:val="00BE3BE4"/>
    <w:rsid w:val="00BE40D5"/>
    <w:rsid w:val="00BE6222"/>
    <w:rsid w:val="00BE76D6"/>
    <w:rsid w:val="00BE78ED"/>
    <w:rsid w:val="00BF132A"/>
    <w:rsid w:val="00BF317E"/>
    <w:rsid w:val="00C05030"/>
    <w:rsid w:val="00C05793"/>
    <w:rsid w:val="00C06421"/>
    <w:rsid w:val="00C06B46"/>
    <w:rsid w:val="00C06D83"/>
    <w:rsid w:val="00C1465E"/>
    <w:rsid w:val="00C165C8"/>
    <w:rsid w:val="00C17A40"/>
    <w:rsid w:val="00C2151C"/>
    <w:rsid w:val="00C21592"/>
    <w:rsid w:val="00C21CC1"/>
    <w:rsid w:val="00C2463F"/>
    <w:rsid w:val="00C26ACC"/>
    <w:rsid w:val="00C27F73"/>
    <w:rsid w:val="00C3197A"/>
    <w:rsid w:val="00C324FA"/>
    <w:rsid w:val="00C3287E"/>
    <w:rsid w:val="00C40176"/>
    <w:rsid w:val="00C407FF"/>
    <w:rsid w:val="00C415B0"/>
    <w:rsid w:val="00C42076"/>
    <w:rsid w:val="00C42D4C"/>
    <w:rsid w:val="00C435F4"/>
    <w:rsid w:val="00C43602"/>
    <w:rsid w:val="00C43E28"/>
    <w:rsid w:val="00C44226"/>
    <w:rsid w:val="00C4479F"/>
    <w:rsid w:val="00C537F5"/>
    <w:rsid w:val="00C56D1D"/>
    <w:rsid w:val="00C56EF1"/>
    <w:rsid w:val="00C56F42"/>
    <w:rsid w:val="00C575D0"/>
    <w:rsid w:val="00C71266"/>
    <w:rsid w:val="00C7439B"/>
    <w:rsid w:val="00C75796"/>
    <w:rsid w:val="00C81E4F"/>
    <w:rsid w:val="00C83705"/>
    <w:rsid w:val="00C869AB"/>
    <w:rsid w:val="00C872D3"/>
    <w:rsid w:val="00C91BA9"/>
    <w:rsid w:val="00C93BCA"/>
    <w:rsid w:val="00C940DF"/>
    <w:rsid w:val="00C94D2F"/>
    <w:rsid w:val="00C95343"/>
    <w:rsid w:val="00CA5C55"/>
    <w:rsid w:val="00CA6683"/>
    <w:rsid w:val="00CA687D"/>
    <w:rsid w:val="00CA6C31"/>
    <w:rsid w:val="00CA7477"/>
    <w:rsid w:val="00CB1040"/>
    <w:rsid w:val="00CB3447"/>
    <w:rsid w:val="00CB34BB"/>
    <w:rsid w:val="00CB5EE2"/>
    <w:rsid w:val="00CB6BE5"/>
    <w:rsid w:val="00CC06D2"/>
    <w:rsid w:val="00CC7D86"/>
    <w:rsid w:val="00CD3819"/>
    <w:rsid w:val="00CD547E"/>
    <w:rsid w:val="00CD639E"/>
    <w:rsid w:val="00CE27AB"/>
    <w:rsid w:val="00CF1544"/>
    <w:rsid w:val="00CF2C1F"/>
    <w:rsid w:val="00CF45DF"/>
    <w:rsid w:val="00CF5BFE"/>
    <w:rsid w:val="00CF7B24"/>
    <w:rsid w:val="00D00C13"/>
    <w:rsid w:val="00D05826"/>
    <w:rsid w:val="00D065D8"/>
    <w:rsid w:val="00D06BE8"/>
    <w:rsid w:val="00D06DE6"/>
    <w:rsid w:val="00D11270"/>
    <w:rsid w:val="00D11667"/>
    <w:rsid w:val="00D11B43"/>
    <w:rsid w:val="00D12723"/>
    <w:rsid w:val="00D14948"/>
    <w:rsid w:val="00D20C7C"/>
    <w:rsid w:val="00D23940"/>
    <w:rsid w:val="00D257D7"/>
    <w:rsid w:val="00D25F70"/>
    <w:rsid w:val="00D26033"/>
    <w:rsid w:val="00D31243"/>
    <w:rsid w:val="00D31D12"/>
    <w:rsid w:val="00D32A19"/>
    <w:rsid w:val="00D36F5B"/>
    <w:rsid w:val="00D41492"/>
    <w:rsid w:val="00D53309"/>
    <w:rsid w:val="00D54E1E"/>
    <w:rsid w:val="00D562EE"/>
    <w:rsid w:val="00D62B13"/>
    <w:rsid w:val="00D63477"/>
    <w:rsid w:val="00D6353E"/>
    <w:rsid w:val="00D66850"/>
    <w:rsid w:val="00D7688A"/>
    <w:rsid w:val="00D82DD0"/>
    <w:rsid w:val="00D85068"/>
    <w:rsid w:val="00D90FCC"/>
    <w:rsid w:val="00D92121"/>
    <w:rsid w:val="00D96528"/>
    <w:rsid w:val="00DA14BB"/>
    <w:rsid w:val="00DA17B5"/>
    <w:rsid w:val="00DA4305"/>
    <w:rsid w:val="00DA4B29"/>
    <w:rsid w:val="00DA647C"/>
    <w:rsid w:val="00DA7458"/>
    <w:rsid w:val="00DA75BA"/>
    <w:rsid w:val="00DA7F61"/>
    <w:rsid w:val="00DB0237"/>
    <w:rsid w:val="00DB153D"/>
    <w:rsid w:val="00DB18FA"/>
    <w:rsid w:val="00DB36A3"/>
    <w:rsid w:val="00DB6356"/>
    <w:rsid w:val="00DB6403"/>
    <w:rsid w:val="00DC0027"/>
    <w:rsid w:val="00DC64D8"/>
    <w:rsid w:val="00DD3233"/>
    <w:rsid w:val="00DD643F"/>
    <w:rsid w:val="00DE1953"/>
    <w:rsid w:val="00DE1BA9"/>
    <w:rsid w:val="00DE2CC9"/>
    <w:rsid w:val="00DE6C79"/>
    <w:rsid w:val="00DE747F"/>
    <w:rsid w:val="00DF481A"/>
    <w:rsid w:val="00DF50D3"/>
    <w:rsid w:val="00DF5408"/>
    <w:rsid w:val="00DF5B48"/>
    <w:rsid w:val="00E11F82"/>
    <w:rsid w:val="00E12FFE"/>
    <w:rsid w:val="00E13EBA"/>
    <w:rsid w:val="00E14354"/>
    <w:rsid w:val="00E15EDA"/>
    <w:rsid w:val="00E1748A"/>
    <w:rsid w:val="00E30903"/>
    <w:rsid w:val="00E30ADF"/>
    <w:rsid w:val="00E32CBD"/>
    <w:rsid w:val="00E335A7"/>
    <w:rsid w:val="00E41129"/>
    <w:rsid w:val="00E41A28"/>
    <w:rsid w:val="00E426DD"/>
    <w:rsid w:val="00E44669"/>
    <w:rsid w:val="00E44854"/>
    <w:rsid w:val="00E45538"/>
    <w:rsid w:val="00E45722"/>
    <w:rsid w:val="00E47060"/>
    <w:rsid w:val="00E506F4"/>
    <w:rsid w:val="00E51279"/>
    <w:rsid w:val="00E51A2C"/>
    <w:rsid w:val="00E545C3"/>
    <w:rsid w:val="00E54EF1"/>
    <w:rsid w:val="00E54F3D"/>
    <w:rsid w:val="00E55688"/>
    <w:rsid w:val="00E57276"/>
    <w:rsid w:val="00E57BE8"/>
    <w:rsid w:val="00E60A89"/>
    <w:rsid w:val="00E61A74"/>
    <w:rsid w:val="00E62FCB"/>
    <w:rsid w:val="00E65DE0"/>
    <w:rsid w:val="00E66102"/>
    <w:rsid w:val="00E66EC0"/>
    <w:rsid w:val="00E6794F"/>
    <w:rsid w:val="00E72425"/>
    <w:rsid w:val="00E729AE"/>
    <w:rsid w:val="00E73C70"/>
    <w:rsid w:val="00E752CD"/>
    <w:rsid w:val="00E81A9B"/>
    <w:rsid w:val="00E87364"/>
    <w:rsid w:val="00E94191"/>
    <w:rsid w:val="00E95AE7"/>
    <w:rsid w:val="00E9660F"/>
    <w:rsid w:val="00EA1ABA"/>
    <w:rsid w:val="00EA2533"/>
    <w:rsid w:val="00EA2D33"/>
    <w:rsid w:val="00EA3D0F"/>
    <w:rsid w:val="00EB31E3"/>
    <w:rsid w:val="00EC02A1"/>
    <w:rsid w:val="00EC0684"/>
    <w:rsid w:val="00EC0A84"/>
    <w:rsid w:val="00EC50AC"/>
    <w:rsid w:val="00EC5363"/>
    <w:rsid w:val="00EC6F33"/>
    <w:rsid w:val="00ED11D7"/>
    <w:rsid w:val="00ED482D"/>
    <w:rsid w:val="00EE0291"/>
    <w:rsid w:val="00EE4F99"/>
    <w:rsid w:val="00EE4FF5"/>
    <w:rsid w:val="00EF22EF"/>
    <w:rsid w:val="00EF2731"/>
    <w:rsid w:val="00EF45F5"/>
    <w:rsid w:val="00F019FE"/>
    <w:rsid w:val="00F1186B"/>
    <w:rsid w:val="00F127CF"/>
    <w:rsid w:val="00F12DBC"/>
    <w:rsid w:val="00F162C1"/>
    <w:rsid w:val="00F178E7"/>
    <w:rsid w:val="00F20320"/>
    <w:rsid w:val="00F2180E"/>
    <w:rsid w:val="00F22A29"/>
    <w:rsid w:val="00F230B1"/>
    <w:rsid w:val="00F24217"/>
    <w:rsid w:val="00F25E25"/>
    <w:rsid w:val="00F27FA0"/>
    <w:rsid w:val="00F3717B"/>
    <w:rsid w:val="00F379D7"/>
    <w:rsid w:val="00F42DC2"/>
    <w:rsid w:val="00F43474"/>
    <w:rsid w:val="00F45231"/>
    <w:rsid w:val="00F47FCC"/>
    <w:rsid w:val="00F51940"/>
    <w:rsid w:val="00F53C24"/>
    <w:rsid w:val="00F540AB"/>
    <w:rsid w:val="00F60F86"/>
    <w:rsid w:val="00F6156F"/>
    <w:rsid w:val="00F63125"/>
    <w:rsid w:val="00F70BB2"/>
    <w:rsid w:val="00F72033"/>
    <w:rsid w:val="00F73530"/>
    <w:rsid w:val="00F745F4"/>
    <w:rsid w:val="00F75280"/>
    <w:rsid w:val="00F75378"/>
    <w:rsid w:val="00F75B41"/>
    <w:rsid w:val="00F76974"/>
    <w:rsid w:val="00F77A0F"/>
    <w:rsid w:val="00F80EFC"/>
    <w:rsid w:val="00F810C5"/>
    <w:rsid w:val="00F83DE7"/>
    <w:rsid w:val="00F84D90"/>
    <w:rsid w:val="00F90380"/>
    <w:rsid w:val="00F94297"/>
    <w:rsid w:val="00F95BB4"/>
    <w:rsid w:val="00FA1439"/>
    <w:rsid w:val="00FA3A49"/>
    <w:rsid w:val="00FA3BB7"/>
    <w:rsid w:val="00FA4634"/>
    <w:rsid w:val="00FA53FB"/>
    <w:rsid w:val="00FB1740"/>
    <w:rsid w:val="00FB1F5C"/>
    <w:rsid w:val="00FB27CB"/>
    <w:rsid w:val="00FB2D6E"/>
    <w:rsid w:val="00FB5243"/>
    <w:rsid w:val="00FB6A41"/>
    <w:rsid w:val="00FC025A"/>
    <w:rsid w:val="00FC15DC"/>
    <w:rsid w:val="00FC23D4"/>
    <w:rsid w:val="00FC279D"/>
    <w:rsid w:val="00FD0B4C"/>
    <w:rsid w:val="00FD11C6"/>
    <w:rsid w:val="00FD3A76"/>
    <w:rsid w:val="00FD6EA5"/>
    <w:rsid w:val="00FE1A1E"/>
    <w:rsid w:val="00FE2E17"/>
    <w:rsid w:val="00FE3E59"/>
    <w:rsid w:val="00FE517F"/>
    <w:rsid w:val="00FE7346"/>
    <w:rsid w:val="00FF07C6"/>
    <w:rsid w:val="00FF3634"/>
    <w:rsid w:val="00FF3F51"/>
    <w:rsid w:val="00FF6083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0485F8"/>
  <w15:docId w15:val="{1224A60A-D0CA-47B4-B3BE-96F02FC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36F5B"/>
    <w:pPr>
      <w:suppressAutoHyphens/>
    </w:pPr>
    <w:rPr>
      <w:kern w:val="1"/>
      <w:sz w:val="28"/>
    </w:rPr>
  </w:style>
  <w:style w:type="paragraph" w:styleId="3">
    <w:name w:val="heading 3"/>
    <w:basedOn w:val="a"/>
    <w:next w:val="a0"/>
    <w:qFormat/>
    <w:rsid w:val="00D36F5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0"/>
    <w:qFormat/>
    <w:rsid w:val="00D36F5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font294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D36F5B"/>
  </w:style>
  <w:style w:type="character" w:styleId="a4">
    <w:name w:val="Hyperlink"/>
    <w:rsid w:val="00D36F5B"/>
    <w:rPr>
      <w:color w:val="0000FF"/>
      <w:u w:val="single"/>
    </w:rPr>
  </w:style>
  <w:style w:type="character" w:styleId="a5">
    <w:name w:val="Strong"/>
    <w:qFormat/>
    <w:rsid w:val="00D36F5B"/>
    <w:rPr>
      <w:b/>
      <w:bCs/>
    </w:rPr>
  </w:style>
  <w:style w:type="character" w:customStyle="1" w:styleId="30">
    <w:name w:val="Заголовок 3 Знак"/>
    <w:rsid w:val="00D36F5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itemtext1">
    <w:name w:val="itemtext1"/>
    <w:rsid w:val="00D36F5B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13">
    <w:name w:val="Font Style113"/>
    <w:rsid w:val="00D36F5B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rsid w:val="00D36F5B"/>
    <w:rPr>
      <w:rFonts w:ascii="Cambria" w:hAnsi="Cambria" w:cs="font294"/>
      <w:i/>
      <w:iCs/>
      <w:color w:val="243F60"/>
      <w:sz w:val="28"/>
    </w:rPr>
  </w:style>
  <w:style w:type="character" w:customStyle="1" w:styleId="FontStyle117">
    <w:name w:val="Font Style117"/>
    <w:rsid w:val="00D36F5B"/>
    <w:rPr>
      <w:rFonts w:ascii="Times New Roman" w:hAnsi="Times New Roman" w:cs="Times New Roman"/>
      <w:color w:val="000000"/>
      <w:sz w:val="30"/>
      <w:szCs w:val="30"/>
    </w:rPr>
  </w:style>
  <w:style w:type="character" w:customStyle="1" w:styleId="ListLabel1">
    <w:name w:val="ListLabel 1"/>
    <w:rsid w:val="00D36F5B"/>
    <w:rPr>
      <w:rFonts w:cs="Courier New"/>
    </w:rPr>
  </w:style>
  <w:style w:type="character" w:customStyle="1" w:styleId="ListLabel2">
    <w:name w:val="ListLabel 2"/>
    <w:rsid w:val="00D36F5B"/>
    <w:rPr>
      <w:b w:val="0"/>
      <w:color w:val="00000A"/>
    </w:rPr>
  </w:style>
  <w:style w:type="paragraph" w:styleId="a6">
    <w:name w:val="Title"/>
    <w:basedOn w:val="a"/>
    <w:next w:val="a0"/>
    <w:qFormat/>
    <w:rsid w:val="00D36F5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D36F5B"/>
    <w:pPr>
      <w:shd w:val="clear" w:color="auto" w:fill="FFFFFF"/>
      <w:tabs>
        <w:tab w:val="left" w:pos="0"/>
      </w:tabs>
      <w:spacing w:line="269" w:lineRule="exact"/>
      <w:jc w:val="both"/>
    </w:pPr>
    <w:rPr>
      <w:color w:val="000000"/>
      <w:spacing w:val="-4"/>
      <w:sz w:val="25"/>
    </w:rPr>
  </w:style>
  <w:style w:type="paragraph" w:styleId="a7">
    <w:name w:val="List"/>
    <w:basedOn w:val="a0"/>
    <w:rsid w:val="00D36F5B"/>
    <w:rPr>
      <w:rFonts w:cs="Mangal"/>
    </w:rPr>
  </w:style>
  <w:style w:type="paragraph" w:styleId="a8">
    <w:name w:val="caption"/>
    <w:basedOn w:val="a"/>
    <w:qFormat/>
    <w:rsid w:val="00D36F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36F5B"/>
    <w:pPr>
      <w:suppressLineNumbers/>
    </w:pPr>
    <w:rPr>
      <w:rFonts w:cs="Mangal"/>
    </w:rPr>
  </w:style>
  <w:style w:type="paragraph" w:customStyle="1" w:styleId="a9">
    <w:name w:val="Îñí. òåêñò"/>
    <w:rsid w:val="00D36F5B"/>
    <w:pPr>
      <w:suppressAutoHyphens/>
      <w:ind w:firstLine="567"/>
      <w:jc w:val="both"/>
      <w:textAlignment w:val="baseline"/>
    </w:pPr>
    <w:rPr>
      <w:rFonts w:ascii="Pragmatica" w:hAnsi="Pragmatica"/>
      <w:color w:val="000000"/>
      <w:kern w:val="1"/>
      <w:lang w:val="en-US"/>
    </w:rPr>
  </w:style>
  <w:style w:type="paragraph" w:styleId="aa">
    <w:name w:val="Subtitle"/>
    <w:basedOn w:val="a"/>
    <w:next w:val="a0"/>
    <w:qFormat/>
    <w:rsid w:val="00D36F5B"/>
    <w:pPr>
      <w:jc w:val="center"/>
    </w:pPr>
    <w:rPr>
      <w:b/>
      <w:bCs/>
      <w:i/>
      <w:iCs/>
      <w:sz w:val="24"/>
      <w:szCs w:val="24"/>
    </w:rPr>
  </w:style>
  <w:style w:type="paragraph" w:customStyle="1" w:styleId="ConsCell">
    <w:name w:val="ConsCell"/>
    <w:rsid w:val="00D36F5B"/>
    <w:pPr>
      <w:widowControl w:val="0"/>
      <w:suppressAutoHyphens/>
    </w:pPr>
    <w:rPr>
      <w:rFonts w:ascii="Arial" w:hAnsi="Arial"/>
      <w:kern w:val="1"/>
    </w:rPr>
  </w:style>
  <w:style w:type="paragraph" w:customStyle="1" w:styleId="31">
    <w:name w:val="Основной текст 31"/>
    <w:basedOn w:val="a"/>
    <w:rsid w:val="00D36F5B"/>
    <w:pPr>
      <w:spacing w:after="120"/>
    </w:pPr>
    <w:rPr>
      <w:sz w:val="16"/>
      <w:szCs w:val="16"/>
    </w:rPr>
  </w:style>
  <w:style w:type="paragraph" w:customStyle="1" w:styleId="4">
    <w:name w:val="заголовок 4"/>
    <w:basedOn w:val="a"/>
    <w:rsid w:val="00D36F5B"/>
    <w:pPr>
      <w:keepNext/>
      <w:ind w:right="1416"/>
    </w:pPr>
    <w:rPr>
      <w:i/>
      <w:iCs/>
      <w:sz w:val="24"/>
      <w:szCs w:val="24"/>
    </w:rPr>
  </w:style>
  <w:style w:type="paragraph" w:customStyle="1" w:styleId="ConsPlusNormal">
    <w:name w:val="ConsPlusNormal"/>
    <w:rsid w:val="00D36F5B"/>
    <w:pPr>
      <w:suppressAutoHyphens/>
      <w:ind w:firstLine="720"/>
    </w:pPr>
    <w:rPr>
      <w:kern w:val="1"/>
      <w:sz w:val="24"/>
      <w:szCs w:val="24"/>
    </w:rPr>
  </w:style>
  <w:style w:type="paragraph" w:customStyle="1" w:styleId="11">
    <w:name w:val="Текст выноски1"/>
    <w:basedOn w:val="a"/>
    <w:rsid w:val="00D36F5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36F5B"/>
    <w:pPr>
      <w:ind w:left="283" w:firstLine="72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ConsPlusTitle">
    <w:name w:val="ConsPlusTitle"/>
    <w:rsid w:val="00D36F5B"/>
    <w:pPr>
      <w:suppressAutoHyphens/>
    </w:pPr>
    <w:rPr>
      <w:rFonts w:ascii="Arial" w:eastAsia="Calibri" w:hAnsi="Arial" w:cs="Arial"/>
      <w:b/>
      <w:bCs/>
      <w:kern w:val="1"/>
      <w:lang w:eastAsia="en-US"/>
    </w:rPr>
  </w:style>
  <w:style w:type="paragraph" w:customStyle="1" w:styleId="12">
    <w:name w:val="Абзац списка1"/>
    <w:basedOn w:val="a"/>
    <w:rsid w:val="00D36F5B"/>
    <w:pPr>
      <w:ind w:left="720"/>
    </w:pPr>
  </w:style>
  <w:style w:type="paragraph" w:styleId="ac">
    <w:name w:val="annotation text"/>
    <w:basedOn w:val="a"/>
    <w:link w:val="ad"/>
    <w:rsid w:val="009103E6"/>
    <w:pPr>
      <w:suppressAutoHyphens w:val="0"/>
    </w:pPr>
    <w:rPr>
      <w:kern w:val="0"/>
      <w:sz w:val="24"/>
      <w:szCs w:val="22"/>
      <w:lang w:eastAsia="en-US"/>
    </w:rPr>
  </w:style>
  <w:style w:type="character" w:customStyle="1" w:styleId="ad">
    <w:name w:val="Текст примечания Знак"/>
    <w:link w:val="ac"/>
    <w:rsid w:val="009103E6"/>
    <w:rPr>
      <w:sz w:val="24"/>
      <w:szCs w:val="22"/>
      <w:lang w:eastAsia="en-US"/>
    </w:rPr>
  </w:style>
  <w:style w:type="character" w:customStyle="1" w:styleId="13">
    <w:name w:val="Текст примечания Знак1"/>
    <w:rsid w:val="009103E6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rsid w:val="009304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304EA"/>
    <w:rPr>
      <w:kern w:val="1"/>
      <w:sz w:val="28"/>
    </w:rPr>
  </w:style>
  <w:style w:type="paragraph" w:styleId="af0">
    <w:name w:val="footer"/>
    <w:basedOn w:val="a"/>
    <w:link w:val="af1"/>
    <w:rsid w:val="009304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304EA"/>
    <w:rPr>
      <w:kern w:val="1"/>
      <w:sz w:val="28"/>
    </w:rPr>
  </w:style>
  <w:style w:type="paragraph" w:styleId="af2">
    <w:name w:val="Balloon Text"/>
    <w:basedOn w:val="a"/>
    <w:link w:val="af3"/>
    <w:rsid w:val="002339B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339B4"/>
    <w:rPr>
      <w:rFonts w:ascii="Tahoma" w:hAnsi="Tahoma" w:cs="Tahoma"/>
      <w:kern w:val="1"/>
      <w:sz w:val="16"/>
      <w:szCs w:val="16"/>
    </w:rPr>
  </w:style>
  <w:style w:type="paragraph" w:styleId="af4">
    <w:name w:val="Normal (Web)"/>
    <w:basedOn w:val="a"/>
    <w:rsid w:val="00443C7C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ntStyle11">
    <w:name w:val="Font Style11"/>
    <w:rsid w:val="00B07ADE"/>
    <w:rPr>
      <w:rFonts w:ascii="Times New Roman" w:hAnsi="Times New Roman" w:cs="Times New Roman"/>
      <w:sz w:val="26"/>
      <w:szCs w:val="26"/>
    </w:rPr>
  </w:style>
  <w:style w:type="paragraph" w:customStyle="1" w:styleId="h6">
    <w:name w:val="h6"/>
    <w:basedOn w:val="a"/>
    <w:rsid w:val="00E66102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styleId="af5">
    <w:name w:val="annotation reference"/>
    <w:rsid w:val="00331F33"/>
    <w:rPr>
      <w:sz w:val="16"/>
      <w:szCs w:val="16"/>
    </w:rPr>
  </w:style>
  <w:style w:type="paragraph" w:styleId="af6">
    <w:name w:val="annotation subject"/>
    <w:basedOn w:val="ac"/>
    <w:next w:val="ac"/>
    <w:link w:val="af7"/>
    <w:rsid w:val="00331F33"/>
    <w:pPr>
      <w:suppressAutoHyphens/>
    </w:pPr>
    <w:rPr>
      <w:b/>
      <w:bCs/>
      <w:kern w:val="1"/>
    </w:rPr>
  </w:style>
  <w:style w:type="character" w:customStyle="1" w:styleId="af7">
    <w:name w:val="Тема примечания Знак"/>
    <w:link w:val="af6"/>
    <w:rsid w:val="00331F33"/>
    <w:rPr>
      <w:b/>
      <w:bCs/>
      <w:kern w:val="1"/>
      <w:sz w:val="24"/>
      <w:szCs w:val="22"/>
      <w:lang w:eastAsia="en-US"/>
    </w:rPr>
  </w:style>
  <w:style w:type="table" w:styleId="af8">
    <w:name w:val="Table Grid"/>
    <w:basedOn w:val="a2"/>
    <w:rsid w:val="00717B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rsid w:val="00B61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173111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zhevskiy@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rust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5C93-FC8E-4C54-A731-F374ED30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КЛИЕНТА-БАНКА-КОРРЕСПОНДЕНТА</vt:lpstr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КЛИЕНТА-БАНКА-КОРРЕСПОНДЕНТА</dc:title>
  <dc:subject/>
  <dc:creator>User</dc:creator>
  <cp:keywords/>
  <dc:description/>
  <cp:lastModifiedBy>Диндиков Илья Сергеевич</cp:lastModifiedBy>
  <cp:revision>2</cp:revision>
  <cp:lastPrinted>2021-10-06T12:50:00Z</cp:lastPrinted>
  <dcterms:created xsi:type="dcterms:W3CDTF">2021-10-08T11:55:00Z</dcterms:created>
  <dcterms:modified xsi:type="dcterms:W3CDTF">2021-10-08T11:55:00Z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Job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NSTALL_ID">
    <vt:lpwstr>36661</vt:lpwstr>
  </property>
</Properties>
</file>